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1D" w:rsidRDefault="001D2B23" w:rsidP="001D2B23">
      <w:pPr>
        <w:suppressAutoHyphens/>
        <w:spacing w:after="0" w:line="240" w:lineRule="auto"/>
        <w:ind w:left="3540" w:right="2552" w:firstLine="1416"/>
        <w:jc w:val="right"/>
        <w:rPr>
          <w:rFonts w:ascii="Times New Roman" w:eastAsia="Calibri" w:hAnsi="Times New Roman" w:cs="Calibri"/>
          <w:b/>
          <w:color w:val="000000"/>
          <w:sz w:val="40"/>
          <w:szCs w:val="40"/>
          <w:lang w:eastAsia="ar-SA"/>
        </w:rPr>
      </w:pPr>
      <w:r>
        <w:rPr>
          <w:rFonts w:ascii="Times New Roman" w:eastAsia="Calibri" w:hAnsi="Times New Roman" w:cs="Calibri"/>
          <w:b/>
          <w:color w:val="000000"/>
          <w:sz w:val="40"/>
          <w:szCs w:val="40"/>
          <w:lang w:eastAsia="ar-SA"/>
        </w:rPr>
        <w:t xml:space="preserve">   </w:t>
      </w:r>
      <w:r w:rsidR="00F4131D">
        <w:rPr>
          <w:rFonts w:ascii="Times New Roman" w:eastAsia="Calibri" w:hAnsi="Times New Roman" w:cs="Calibri"/>
          <w:b/>
          <w:color w:val="000000"/>
          <w:sz w:val="40"/>
          <w:szCs w:val="40"/>
          <w:lang w:eastAsia="ar-SA"/>
        </w:rPr>
        <w:t>проект</w:t>
      </w:r>
    </w:p>
    <w:p w:rsidR="003E114A" w:rsidRPr="001D2B23" w:rsidRDefault="003E114A" w:rsidP="003E114A">
      <w:pPr>
        <w:suppressAutoHyphens/>
        <w:spacing w:after="0" w:line="240" w:lineRule="auto"/>
        <w:ind w:right="2552" w:firstLine="2552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1D2B23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АДМИНИСТРАЦИЯ</w:t>
      </w:r>
    </w:p>
    <w:p w:rsidR="003E114A" w:rsidRPr="001D2B23" w:rsidRDefault="001D2B23" w:rsidP="003E114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МОЛОТЫЧЕВ</w:t>
      </w:r>
      <w:r w:rsidR="003E114A" w:rsidRPr="001D2B23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СКОГО СЕЛЬСОВЕТА </w:t>
      </w:r>
    </w:p>
    <w:p w:rsidR="003E114A" w:rsidRPr="001D2B23" w:rsidRDefault="003E114A" w:rsidP="003E114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1D2B23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 xml:space="preserve">ФАТЕЖСКОГО РАЙОНА </w:t>
      </w:r>
    </w:p>
    <w:p w:rsidR="003E114A" w:rsidRPr="008B6999" w:rsidRDefault="003E114A" w:rsidP="003E114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</w:p>
    <w:p w:rsidR="003E114A" w:rsidRPr="001D2B23" w:rsidRDefault="003E114A" w:rsidP="003E114A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</w:pPr>
      <w:r w:rsidRPr="001D2B23">
        <w:rPr>
          <w:rFonts w:ascii="Times New Roman" w:eastAsia="Calibri" w:hAnsi="Times New Roman" w:cs="Calibri"/>
          <w:b/>
          <w:color w:val="000000"/>
          <w:sz w:val="28"/>
          <w:szCs w:val="28"/>
          <w:lang w:eastAsia="ar-SA"/>
        </w:rPr>
        <w:t>П О С Т А Н О В Л Е Н И Е</w:t>
      </w:r>
    </w:p>
    <w:p w:rsidR="003E114A" w:rsidRPr="001D2B23" w:rsidRDefault="003E114A" w:rsidP="003E114A">
      <w:pPr>
        <w:shd w:val="clear" w:color="auto" w:fill="FFFFFF"/>
        <w:suppressAutoHyphens/>
        <w:spacing w:after="0" w:line="240" w:lineRule="auto"/>
        <w:ind w:left="533" w:hanging="533"/>
        <w:jc w:val="center"/>
        <w:rPr>
          <w:rFonts w:ascii="Calibri" w:eastAsia="Calibri" w:hAnsi="Calibri" w:cs="Calibri"/>
          <w:color w:val="00000A"/>
          <w:sz w:val="28"/>
          <w:szCs w:val="28"/>
          <w:lang w:eastAsia="ar-SA"/>
        </w:rPr>
      </w:pPr>
    </w:p>
    <w:p w:rsidR="003E114A" w:rsidRPr="001D2B23" w:rsidRDefault="003E114A" w:rsidP="003E114A">
      <w:pPr>
        <w:suppressAutoHyphens/>
        <w:spacing w:after="1" w:line="20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  <w:r w:rsidRPr="001D2B23">
        <w:rPr>
          <w:rFonts w:ascii="Courier New" w:eastAsia="Calibri" w:hAnsi="Courier New" w:cs="Courier New"/>
          <w:color w:val="00000A"/>
          <w:sz w:val="28"/>
          <w:szCs w:val="28"/>
          <w:lang w:eastAsia="ar-SA"/>
        </w:rPr>
        <w:t xml:space="preserve"> </w:t>
      </w:r>
      <w:r w:rsidRPr="001D2B23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от </w:t>
      </w:r>
      <w:r w:rsidR="00FA7C9B" w:rsidRPr="001D2B23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>____________</w:t>
      </w:r>
      <w:r w:rsidRPr="001D2B23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  </w:t>
      </w:r>
      <w:r w:rsidRPr="001D2B23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               </w:t>
      </w:r>
      <w:r w:rsidRPr="001D2B23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                                                           №</w:t>
      </w:r>
      <w:r w:rsidR="00D5585B" w:rsidRPr="001D2B23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___</w:t>
      </w:r>
      <w:r w:rsidRPr="001D2B23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</w:t>
      </w:r>
    </w:p>
    <w:p w:rsidR="003E114A" w:rsidRPr="001D2B23" w:rsidRDefault="003E114A" w:rsidP="003E114A">
      <w:pPr>
        <w:suppressAutoHyphens/>
        <w:spacing w:after="1" w:line="220" w:lineRule="atLeas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</w:pPr>
    </w:p>
    <w:p w:rsidR="003E114A" w:rsidRPr="001D2B23" w:rsidRDefault="003E114A" w:rsidP="003E11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2B23">
        <w:rPr>
          <w:rFonts w:ascii="Times New Roman" w:hAnsi="Times New Roman" w:cs="Times New Roman"/>
          <w:b/>
          <w:sz w:val="28"/>
          <w:szCs w:val="28"/>
        </w:rPr>
        <w:t>О мерах экономической поддержки субъектов малого и среднего предпринимательства в связи с распространением новой коронавирусной инфекции</w:t>
      </w:r>
    </w:p>
    <w:p w:rsidR="003E114A" w:rsidRDefault="003E114A" w:rsidP="003E11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14A" w:rsidRDefault="003E114A" w:rsidP="00F413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827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20 октября 2021 года № 595 «Об установлении на территории Российской Федерации нерабочих дней в октябре – ноябре 2021 года», постановлением Правительства Российской Федерации от 03 апреля 2020 года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 марта 2020 года № 670-р</w:t>
      </w:r>
      <w:r w:rsidR="00F4131D" w:rsidRPr="00F11827">
        <w:rPr>
          <w:rFonts w:ascii="Times New Roman" w:hAnsi="Times New Roman" w:cs="Times New Roman"/>
          <w:sz w:val="28"/>
          <w:szCs w:val="28"/>
        </w:rPr>
        <w:t xml:space="preserve"> «О </w:t>
      </w:r>
      <w:r w:rsidR="00F4131D" w:rsidRPr="00F11827">
        <w:rPr>
          <w:rFonts w:ascii="Times New Roman" w:hAnsi="Times New Roman" w:cs="Times New Roman"/>
          <w:bCs/>
          <w:sz w:val="28"/>
          <w:szCs w:val="28"/>
        </w:rPr>
        <w:t>мерах</w:t>
      </w:r>
      <w:r w:rsidR="00F4131D" w:rsidRPr="00F11827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F4131D" w:rsidRPr="00F11827">
        <w:rPr>
          <w:rFonts w:ascii="Times New Roman" w:hAnsi="Times New Roman" w:cs="Times New Roman"/>
          <w:bCs/>
          <w:sz w:val="28"/>
          <w:szCs w:val="28"/>
        </w:rPr>
        <w:t>субъектов</w:t>
      </w:r>
      <w:r w:rsidR="00F4131D" w:rsidRPr="00F11827">
        <w:rPr>
          <w:rFonts w:ascii="Times New Roman" w:hAnsi="Times New Roman" w:cs="Times New Roman"/>
          <w:sz w:val="28"/>
          <w:szCs w:val="28"/>
        </w:rPr>
        <w:t xml:space="preserve"> </w:t>
      </w:r>
      <w:r w:rsidR="00F4131D" w:rsidRPr="00F11827">
        <w:rPr>
          <w:rFonts w:ascii="Times New Roman" w:hAnsi="Times New Roman" w:cs="Times New Roman"/>
          <w:bCs/>
          <w:sz w:val="28"/>
          <w:szCs w:val="28"/>
        </w:rPr>
        <w:t>малого</w:t>
      </w:r>
      <w:r w:rsidR="00F4131D" w:rsidRPr="00F11827">
        <w:rPr>
          <w:rFonts w:ascii="Times New Roman" w:hAnsi="Times New Roman" w:cs="Times New Roman"/>
          <w:sz w:val="28"/>
          <w:szCs w:val="28"/>
        </w:rPr>
        <w:t xml:space="preserve"> </w:t>
      </w:r>
      <w:r w:rsidR="00F4131D" w:rsidRPr="00F11827">
        <w:rPr>
          <w:rFonts w:ascii="Times New Roman" w:hAnsi="Times New Roman" w:cs="Times New Roman"/>
          <w:bCs/>
          <w:sz w:val="28"/>
          <w:szCs w:val="28"/>
        </w:rPr>
        <w:t>и</w:t>
      </w:r>
      <w:r w:rsidR="00F4131D" w:rsidRPr="00F11827">
        <w:rPr>
          <w:rFonts w:ascii="Times New Roman" w:hAnsi="Times New Roman" w:cs="Times New Roman"/>
          <w:sz w:val="28"/>
          <w:szCs w:val="28"/>
        </w:rPr>
        <w:t xml:space="preserve"> </w:t>
      </w:r>
      <w:r w:rsidR="00F4131D" w:rsidRPr="00F11827">
        <w:rPr>
          <w:rFonts w:ascii="Times New Roman" w:hAnsi="Times New Roman" w:cs="Times New Roman"/>
          <w:bCs/>
          <w:sz w:val="28"/>
          <w:szCs w:val="28"/>
        </w:rPr>
        <w:t>среднего</w:t>
      </w:r>
      <w:r w:rsidR="00F4131D" w:rsidRPr="00F11827">
        <w:rPr>
          <w:rFonts w:ascii="Times New Roman" w:hAnsi="Times New Roman" w:cs="Times New Roman"/>
          <w:sz w:val="28"/>
          <w:szCs w:val="28"/>
        </w:rPr>
        <w:t xml:space="preserve"> </w:t>
      </w:r>
      <w:r w:rsidR="00F4131D" w:rsidRPr="00F11827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="00F4131D" w:rsidRPr="00F11827">
        <w:rPr>
          <w:rFonts w:ascii="Times New Roman" w:hAnsi="Times New Roman" w:cs="Times New Roman"/>
          <w:sz w:val="28"/>
          <w:szCs w:val="28"/>
        </w:rPr>
        <w:t>»</w:t>
      </w:r>
      <w:r w:rsidRPr="00F11827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03 апреля 2020 года № 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инфекции»,</w:t>
      </w:r>
      <w:r w:rsidR="005113AA" w:rsidRPr="00F11827">
        <w:rPr>
          <w:rFonts w:ascii="Times New Roman" w:hAnsi="Times New Roman" w:cs="Times New Roman"/>
          <w:sz w:val="28"/>
          <w:szCs w:val="28"/>
        </w:rPr>
        <w:t xml:space="preserve"> постановлением Губернатора</w:t>
      </w:r>
      <w:r w:rsidRPr="00F11827">
        <w:rPr>
          <w:rFonts w:ascii="Times New Roman" w:hAnsi="Times New Roman" w:cs="Times New Roman"/>
          <w:sz w:val="28"/>
          <w:szCs w:val="28"/>
        </w:rPr>
        <w:t xml:space="preserve"> </w:t>
      </w:r>
      <w:r w:rsidR="005113AA" w:rsidRPr="00F11827">
        <w:rPr>
          <w:rFonts w:ascii="Times New Roman" w:hAnsi="Times New Roman" w:cs="Times New Roman"/>
          <w:sz w:val="28"/>
          <w:szCs w:val="28"/>
        </w:rPr>
        <w:t>Курской области от 22 октября 2021 года № 460-пг «</w:t>
      </w:r>
      <w:r w:rsidR="005113AA" w:rsidRPr="00F11827">
        <w:rPr>
          <w:rStyle w:val="doccaption"/>
          <w:rFonts w:ascii="Times New Roman" w:hAnsi="Times New Roman" w:cs="Times New Roman"/>
          <w:sz w:val="28"/>
          <w:szCs w:val="28"/>
        </w:rPr>
        <w:t>О режиме нерабочих дней на территории Курской области в период с 25 октября 2021 года по 7 ноября 2021 года»</w:t>
      </w:r>
      <w:r w:rsidR="0001330E">
        <w:rPr>
          <w:rStyle w:val="doccaption"/>
          <w:rFonts w:ascii="Times New Roman" w:hAnsi="Times New Roman" w:cs="Times New Roman"/>
          <w:sz w:val="28"/>
          <w:szCs w:val="28"/>
        </w:rPr>
        <w:t xml:space="preserve"> (в ред. постановления от 01.11.2021 года № 476-пг)</w:t>
      </w:r>
      <w:r w:rsidR="005113AA" w:rsidRPr="00F11827">
        <w:rPr>
          <w:rFonts w:ascii="Times New Roman" w:hAnsi="Times New Roman" w:cs="Times New Roman"/>
          <w:sz w:val="28"/>
          <w:szCs w:val="28"/>
        </w:rPr>
        <w:t xml:space="preserve"> </w:t>
      </w:r>
      <w:r w:rsidRPr="00F11827"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предпринимательства,</w:t>
      </w:r>
      <w:r w:rsidR="007449C6" w:rsidRPr="00F11827">
        <w:rPr>
          <w:rFonts w:ascii="Times New Roman" w:hAnsi="Times New Roman" w:cs="Times New Roman"/>
          <w:sz w:val="28"/>
          <w:szCs w:val="28"/>
        </w:rPr>
        <w:t xml:space="preserve"> в связи с ситуацией, связанной с распространением коронавирусной </w:t>
      </w:r>
      <w:r w:rsidR="007449C6">
        <w:rPr>
          <w:rFonts w:ascii="Times New Roman" w:hAnsi="Times New Roman" w:cs="Times New Roman"/>
          <w:sz w:val="28"/>
          <w:szCs w:val="28"/>
        </w:rPr>
        <w:t>инфекции,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свою предпринимательскую деятельность на территории муниципального образования «</w:t>
      </w:r>
      <w:r w:rsidR="001D2B23">
        <w:rPr>
          <w:rFonts w:ascii="Times New Roman" w:hAnsi="Times New Roman" w:cs="Times New Roman"/>
          <w:sz w:val="28"/>
          <w:szCs w:val="28"/>
        </w:rPr>
        <w:t>Молотычев</w:t>
      </w:r>
      <w:r>
        <w:rPr>
          <w:rFonts w:ascii="Times New Roman" w:hAnsi="Times New Roman" w:cs="Times New Roman"/>
          <w:sz w:val="28"/>
          <w:szCs w:val="28"/>
        </w:rPr>
        <w:t>ский сельсовет» Фатежского района</w:t>
      </w:r>
      <w:r w:rsidR="007449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2B23">
        <w:rPr>
          <w:rFonts w:ascii="Times New Roman" w:hAnsi="Times New Roman" w:cs="Times New Roman"/>
          <w:sz w:val="28"/>
          <w:szCs w:val="28"/>
        </w:rPr>
        <w:t>Молотычев</w:t>
      </w:r>
      <w:r>
        <w:rPr>
          <w:rFonts w:ascii="Times New Roman" w:hAnsi="Times New Roman" w:cs="Times New Roman"/>
          <w:sz w:val="28"/>
          <w:szCs w:val="28"/>
        </w:rPr>
        <w:t>ского сельсовета Фатежского района постановляет:</w:t>
      </w:r>
    </w:p>
    <w:p w:rsidR="007449C6" w:rsidRDefault="007449C6" w:rsidP="007449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14A" w:rsidRDefault="003E114A" w:rsidP="003E11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907A24">
        <w:rPr>
          <w:rFonts w:ascii="Times New Roman" w:hAnsi="Times New Roman" w:cs="Times New Roman"/>
          <w:sz w:val="28"/>
          <w:szCs w:val="28"/>
        </w:rPr>
        <w:t>1.</w:t>
      </w:r>
      <w:r w:rsidR="0074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договорам аренды муниципального имущества МО «</w:t>
      </w:r>
      <w:r w:rsidR="001D2B23">
        <w:rPr>
          <w:rFonts w:ascii="Times New Roman" w:hAnsi="Times New Roman" w:cs="Times New Roman"/>
          <w:sz w:val="28"/>
          <w:szCs w:val="28"/>
        </w:rPr>
        <w:t>Молотычев</w:t>
      </w:r>
      <w:r>
        <w:rPr>
          <w:rFonts w:ascii="Times New Roman" w:hAnsi="Times New Roman" w:cs="Times New Roman"/>
          <w:sz w:val="28"/>
          <w:szCs w:val="28"/>
        </w:rPr>
        <w:t xml:space="preserve">ский сельсовет» Фатежского района, составляющего казну муниципального образования (в том числе земельных участков), а также земельных участков, право государственной собственности на которые не разграничено, расположенных на территории </w:t>
      </w:r>
      <w:r w:rsidR="001D2B23">
        <w:rPr>
          <w:rFonts w:ascii="Times New Roman" w:hAnsi="Times New Roman" w:cs="Times New Roman"/>
          <w:sz w:val="28"/>
          <w:szCs w:val="28"/>
        </w:rPr>
        <w:t>Молотычев</w:t>
      </w:r>
      <w:r>
        <w:rPr>
          <w:rFonts w:ascii="Times New Roman" w:hAnsi="Times New Roman" w:cs="Times New Roman"/>
          <w:sz w:val="28"/>
          <w:szCs w:val="28"/>
        </w:rPr>
        <w:t>ского сельсовета Фатежского района, в пределах предоставленных полномочий обеспечить:</w:t>
      </w:r>
    </w:p>
    <w:p w:rsidR="003E114A" w:rsidRDefault="003E114A" w:rsidP="003E11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течение 7 рабочих дней со дня обращения арендаторов – субъектов малого и среднего предпринимательства, включенных в единый </w:t>
      </w:r>
      <w:r>
        <w:rPr>
          <w:rFonts w:ascii="Times New Roman" w:hAnsi="Times New Roman" w:cs="Times New Roman"/>
          <w:sz w:val="28"/>
          <w:szCs w:val="28"/>
        </w:rPr>
        <w:lastRenderedPageBreak/>
        <w:t>реестр субъектов малого и среднего предпринимательства, заключение дополнительных соглашений, предусматривающих отсро</w:t>
      </w:r>
      <w:r w:rsidR="005113AA">
        <w:rPr>
          <w:rFonts w:ascii="Times New Roman" w:hAnsi="Times New Roman" w:cs="Times New Roman"/>
          <w:sz w:val="28"/>
          <w:szCs w:val="28"/>
        </w:rPr>
        <w:t>чку уплаты арендных платежей на период ограничительных мер</w:t>
      </w:r>
      <w:r>
        <w:rPr>
          <w:rFonts w:ascii="Times New Roman" w:hAnsi="Times New Roman" w:cs="Times New Roman"/>
          <w:sz w:val="28"/>
          <w:szCs w:val="28"/>
        </w:rPr>
        <w:t xml:space="preserve"> на срок, предложенный такими арендаторами, но не позднее </w:t>
      </w:r>
      <w:r w:rsidR="005113AA">
        <w:rPr>
          <w:rFonts w:ascii="Times New Roman" w:hAnsi="Times New Roman" w:cs="Times New Roman"/>
          <w:sz w:val="28"/>
          <w:szCs w:val="28"/>
        </w:rPr>
        <w:t>01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E114A" w:rsidRDefault="003E114A" w:rsidP="003E11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E7A">
        <w:rPr>
          <w:rFonts w:ascii="Times New Roman" w:hAnsi="Times New Roman" w:cs="Times New Roman"/>
          <w:sz w:val="28"/>
          <w:szCs w:val="28"/>
        </w:rPr>
        <w:t xml:space="preserve">б) в течение 7 рабочих дней со дня обращения арендаторов - 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</w:t>
      </w:r>
      <w:r w:rsidR="00E65E7A" w:rsidRPr="00E65E7A">
        <w:rPr>
          <w:rFonts w:ascii="Times New Roman" w:hAnsi="Times New Roman" w:cs="Times New Roman"/>
          <w:sz w:val="28"/>
          <w:szCs w:val="28"/>
        </w:rPr>
        <w:t>по направлениям: розничная торговля непродовольственными товарами, общественное питание и бытовые услуги</w:t>
      </w:r>
      <w:r w:rsidRPr="00E65E7A">
        <w:rPr>
          <w:rFonts w:ascii="Times New Roman" w:hAnsi="Times New Roman" w:cs="Times New Roman"/>
          <w:sz w:val="28"/>
          <w:szCs w:val="28"/>
        </w:rPr>
        <w:t>, в наибольшей степени пострадавших в условиях ухудшения ситуации в результате распространения коронавирусной инфекции, перечень которых утвержден постановлением Правительства Российской Федерации от 03 апреля 2020 г</w:t>
      </w:r>
      <w:r w:rsidR="0001330E" w:rsidRPr="00E65E7A">
        <w:rPr>
          <w:rFonts w:ascii="Times New Roman" w:hAnsi="Times New Roman" w:cs="Times New Roman"/>
          <w:sz w:val="28"/>
          <w:szCs w:val="28"/>
        </w:rPr>
        <w:t>ода</w:t>
      </w:r>
      <w:r w:rsidRPr="00E65E7A">
        <w:rPr>
          <w:rFonts w:ascii="Times New Roman" w:hAnsi="Times New Roman" w:cs="Times New Roman"/>
          <w:sz w:val="28"/>
          <w:szCs w:val="28"/>
        </w:rPr>
        <w:t xml:space="preserve"> №</w:t>
      </w:r>
      <w:r w:rsidR="005113AA" w:rsidRPr="00E65E7A">
        <w:rPr>
          <w:rFonts w:ascii="Times New Roman" w:hAnsi="Times New Roman" w:cs="Times New Roman"/>
          <w:sz w:val="28"/>
          <w:szCs w:val="28"/>
        </w:rPr>
        <w:t xml:space="preserve"> </w:t>
      </w:r>
      <w:r w:rsidRPr="00E65E7A">
        <w:rPr>
          <w:rFonts w:ascii="Times New Roman" w:hAnsi="Times New Roman" w:cs="Times New Roman"/>
          <w:sz w:val="28"/>
          <w:szCs w:val="28"/>
        </w:rPr>
        <w:t>434, заключение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соглашений, предусматривающих освобождение таких арендаторов от уплаты арендных платежей за </w:t>
      </w:r>
      <w:r w:rsidR="00F11827">
        <w:rPr>
          <w:rFonts w:ascii="Times New Roman" w:hAnsi="Times New Roman" w:cs="Times New Roman"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1827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118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1330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 Освобождение от уплаты указанных арендных платежей осуществляется в случае, если договором аренды предусмотрено предоставление имущества (в том числе земельных участков) в целях его использования для осуществления указанного вида деятельности (видов деятельности),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3E114A" w:rsidRDefault="003E114A" w:rsidP="003E11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уведомление в течение 7 рабочих дней со дня вступления в силу настоящего постановления арендаторов - </w:t>
      </w:r>
      <w:r w:rsidRPr="0048669A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заключения дополнительных соглашений в соответствии с подпунктами «а» и «б» настоящего пункта.</w:t>
      </w:r>
    </w:p>
    <w:p w:rsidR="003E114A" w:rsidRDefault="003E114A" w:rsidP="003E11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14A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C1327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беспечить заключение в течение 30 календарных дней со дня обращения арендатора соответствующего объекта недвижимого имущества дополнительных соглашений, предусматривающих отсрочку уплаты арендной платы, в соответствии с требованиями, установленными постановлением Правительства Российской Федерации от 03.04.2020</w:t>
      </w:r>
      <w:r w:rsidR="00013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2C1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439 «Об установлении требований к условиям и срокам отсрочки уплаты арендной платы по договорам аренды недвижимого имущества».</w:t>
      </w:r>
    </w:p>
    <w:p w:rsidR="003E114A" w:rsidRPr="00F11827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5E7A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4E286D" w:rsidRPr="00E65E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1" w:name="_GoBack"/>
      <w:bookmarkEnd w:id="1"/>
      <w:r w:rsidRPr="00E65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</w:t>
      </w:r>
      <w:r w:rsidR="00E65E7A" w:rsidRPr="00E65E7A">
        <w:rPr>
          <w:rFonts w:ascii="Times New Roman" w:hAnsi="Times New Roman" w:cs="Times New Roman"/>
          <w:sz w:val="28"/>
          <w:szCs w:val="28"/>
        </w:rPr>
        <w:t>по направлениям: розничная торговля непродовольственными товарами, общественное питание и бытовые услуги,</w:t>
      </w:r>
      <w:r w:rsidRPr="00E65E7A">
        <w:rPr>
          <w:rFonts w:ascii="Times New Roman" w:eastAsia="Calibri" w:hAnsi="Times New Roman" w:cs="Times New Roman"/>
          <w:sz w:val="28"/>
          <w:szCs w:val="28"/>
          <w:lang w:eastAsia="en-US"/>
        </w:rPr>
        <w:t>, в наибольшей степени пострадавших в условиях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ухудшения ситуации в результате распространения коронавирусной инфекции, перечень которых утвержден Постановлением Правительства Российской Федерации от 3 апреля 2020 года </w:t>
      </w:r>
      <w:r w:rsidR="0001330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434, заключенным до даты принятия 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Губернатора 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Курской области от 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13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11827"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460-пг </w:t>
      </w:r>
      <w:r w:rsidR="00F11827" w:rsidRPr="00F11827">
        <w:rPr>
          <w:rFonts w:ascii="Times New Roman" w:hAnsi="Times New Roman" w:cs="Times New Roman"/>
          <w:sz w:val="28"/>
          <w:szCs w:val="28"/>
        </w:rPr>
        <w:t>«</w:t>
      </w:r>
      <w:r w:rsidR="00F11827" w:rsidRPr="00F11827">
        <w:rPr>
          <w:rStyle w:val="doccaption"/>
          <w:rFonts w:ascii="Times New Roman" w:hAnsi="Times New Roman" w:cs="Times New Roman"/>
          <w:sz w:val="28"/>
          <w:szCs w:val="28"/>
        </w:rPr>
        <w:t>О режиме нерабочих дней на территории Курской области в период с 25 октября 2021 года по 7 ноября 2021 года»</w:t>
      </w:r>
      <w:r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E114A" w:rsidRPr="00582A85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Отсрочка предоставляется на срок с 1 </w:t>
      </w:r>
      <w:r w:rsidR="00F11827"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F11827"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>1 года п</w:t>
      </w:r>
      <w:r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F11827"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31 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следующих условиях:</w:t>
      </w:r>
    </w:p>
    <w:p w:rsidR="003E114A" w:rsidRPr="00582A85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>а) задолженность по арендной плате подлежит уплате не ранее 1 января 202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3E114A" w:rsidRPr="00582A85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) отсрочка предоставляется с 1 октября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до даты окончания действия режима 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нерабочих дней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нерабочих дней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Курской области до 1 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января 2022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:rsidR="003E114A" w:rsidRPr="00582A85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3E114A" w:rsidRPr="00582A85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3E114A" w:rsidRPr="00582A85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>д) предоставление отсрочки оформляется дополнительным соглашением к договору аренды;</w:t>
      </w:r>
    </w:p>
    <w:p w:rsidR="003E114A" w:rsidRPr="00582A85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рочки в соответствии с пунктом 2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постановления.</w:t>
      </w:r>
    </w:p>
    <w:p w:rsidR="003E114A" w:rsidRPr="00582A85" w:rsidRDefault="003E114A" w:rsidP="00F11827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Меры экономической поддержки 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распространением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 инфекции, установленные пунктами 1 и 2 настоящего постановления, применяются в отношении договоров, заключенных до принятия в 202</w:t>
      </w:r>
      <w:r w:rsidR="00F11827"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F11827"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</w:t>
      </w:r>
      <w:r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Губернатора Курской области от</w:t>
      </w:r>
      <w:r w:rsidR="00F11827"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22.10.2021</w:t>
      </w:r>
      <w:r w:rsidR="00F30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F11827"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460-пг </w:t>
      </w:r>
      <w:r w:rsidR="00F11827" w:rsidRPr="00F11827">
        <w:rPr>
          <w:rFonts w:ascii="Times New Roman" w:hAnsi="Times New Roman" w:cs="Times New Roman"/>
          <w:sz w:val="28"/>
          <w:szCs w:val="28"/>
        </w:rPr>
        <w:t>«</w:t>
      </w:r>
      <w:r w:rsidR="00F11827" w:rsidRPr="00F11827">
        <w:rPr>
          <w:rStyle w:val="doccaption"/>
          <w:rFonts w:ascii="Times New Roman" w:hAnsi="Times New Roman" w:cs="Times New Roman"/>
          <w:sz w:val="28"/>
          <w:szCs w:val="28"/>
        </w:rPr>
        <w:t>О режиме нерабочих дней на территории Курской области в период с 25 октября 2021 года по 7 ноября 2021 года»</w:t>
      </w:r>
      <w:r w:rsidRP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таких договоров, перезаключенных </w:t>
      </w:r>
      <w:r w:rsidRPr="00582A85">
        <w:rPr>
          <w:rFonts w:ascii="Times New Roman" w:eastAsia="Calibri" w:hAnsi="Times New Roman" w:cs="Times New Roman"/>
          <w:sz w:val="28"/>
          <w:szCs w:val="28"/>
          <w:lang w:eastAsia="en-US"/>
        </w:rPr>
        <w:t>на новый срок.</w:t>
      </w:r>
    </w:p>
    <w:p w:rsidR="003E114A" w:rsidRPr="002C1327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 </w:t>
      </w:r>
      <w:r w:rsidRPr="002C1327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соглашения, указанные в пункте 2 настоящего постановления, заключаются в отношении договоров аренды недвижимого имущества, арендаторами по которым являются организации, индивидуальные предприниматели и физические лица,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коронавирусной инфекции, перечень которых утвержден постановлением Правительства Российской Федерации от 03.04.2020</w:t>
      </w:r>
      <w:r w:rsidR="00F304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2C1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коронавирусной инфекции».</w:t>
      </w:r>
    </w:p>
    <w:p w:rsidR="003E114A" w:rsidRPr="002C1327" w:rsidRDefault="003E114A" w:rsidP="003E114A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2C1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</w:t>
      </w:r>
      <w:r w:rsidRPr="002C1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А</w:t>
      </w:r>
      <w:r w:rsidRPr="002C1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1D2B23">
        <w:rPr>
          <w:rFonts w:ascii="Times New Roman" w:hAnsi="Times New Roman" w:cs="Times New Roman"/>
          <w:sz w:val="28"/>
          <w:szCs w:val="28"/>
        </w:rPr>
        <w:t>Молотычев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сельсовета Фатежского района </w:t>
      </w:r>
      <w:r w:rsidRPr="002C1327"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3E114A" w:rsidRPr="002C1327" w:rsidRDefault="003E114A" w:rsidP="003E114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2C13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исполнением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3E114A" w:rsidRDefault="003E114A" w:rsidP="003E114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114A" w:rsidRDefault="003E114A" w:rsidP="003E114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114A" w:rsidRDefault="003E114A" w:rsidP="003E114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114A" w:rsidRDefault="003E114A" w:rsidP="003E114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1D2B23">
        <w:rPr>
          <w:rFonts w:ascii="Times New Roman" w:hAnsi="Times New Roman" w:cs="Times New Roman"/>
          <w:sz w:val="28"/>
          <w:szCs w:val="28"/>
        </w:rPr>
        <w:t>Молотычев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</w:t>
      </w:r>
    </w:p>
    <w:p w:rsidR="003E114A" w:rsidRDefault="003E114A" w:rsidP="00F1182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Фатежского района                </w:t>
      </w:r>
      <w:r w:rsidR="00F118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1D2B23">
        <w:rPr>
          <w:rFonts w:ascii="Times New Roman" w:eastAsia="Calibri" w:hAnsi="Times New Roman" w:cs="Times New Roman"/>
          <w:sz w:val="28"/>
          <w:szCs w:val="28"/>
          <w:lang w:eastAsia="en-US"/>
        </w:rPr>
        <w:t>О.М.Кретова</w:t>
      </w:r>
    </w:p>
    <w:sectPr w:rsidR="003E114A" w:rsidSect="00FA5D9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C0" w:rsidRDefault="00A102C0" w:rsidP="00F4131D">
      <w:pPr>
        <w:spacing w:after="0" w:line="240" w:lineRule="auto"/>
      </w:pPr>
      <w:r>
        <w:separator/>
      </w:r>
    </w:p>
  </w:endnote>
  <w:endnote w:type="continuationSeparator" w:id="0">
    <w:p w:rsidR="00A102C0" w:rsidRDefault="00A102C0" w:rsidP="00F4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C0" w:rsidRDefault="00A102C0" w:rsidP="00F4131D">
      <w:pPr>
        <w:spacing w:after="0" w:line="240" w:lineRule="auto"/>
      </w:pPr>
      <w:r>
        <w:separator/>
      </w:r>
    </w:p>
  </w:footnote>
  <w:footnote w:type="continuationSeparator" w:id="0">
    <w:p w:rsidR="00A102C0" w:rsidRDefault="00A102C0" w:rsidP="00F4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2CB"/>
    <w:multiLevelType w:val="multilevel"/>
    <w:tmpl w:val="9FCE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E6DCD"/>
    <w:multiLevelType w:val="multilevel"/>
    <w:tmpl w:val="546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44AEE"/>
    <w:multiLevelType w:val="multilevel"/>
    <w:tmpl w:val="B17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114A"/>
    <w:rsid w:val="00007EA9"/>
    <w:rsid w:val="0001330E"/>
    <w:rsid w:val="00025E97"/>
    <w:rsid w:val="001D2B23"/>
    <w:rsid w:val="00350A31"/>
    <w:rsid w:val="00374A94"/>
    <w:rsid w:val="003E114A"/>
    <w:rsid w:val="00441AA0"/>
    <w:rsid w:val="004E286D"/>
    <w:rsid w:val="004F2361"/>
    <w:rsid w:val="005113AA"/>
    <w:rsid w:val="00732F0E"/>
    <w:rsid w:val="007449C6"/>
    <w:rsid w:val="00921153"/>
    <w:rsid w:val="0094250F"/>
    <w:rsid w:val="00A102C0"/>
    <w:rsid w:val="00A9009B"/>
    <w:rsid w:val="00D5585B"/>
    <w:rsid w:val="00E65E7A"/>
    <w:rsid w:val="00EF5A50"/>
    <w:rsid w:val="00F11827"/>
    <w:rsid w:val="00F3041F"/>
    <w:rsid w:val="00F349F5"/>
    <w:rsid w:val="00F4131D"/>
    <w:rsid w:val="00FA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1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4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31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4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31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31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44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41AA0"/>
    <w:rPr>
      <w:b/>
      <w:bCs/>
    </w:rPr>
  </w:style>
  <w:style w:type="character" w:styleId="ac">
    <w:name w:val="Emphasis"/>
    <w:basedOn w:val="a0"/>
    <w:uiPriority w:val="20"/>
    <w:qFormat/>
    <w:rsid w:val="00441AA0"/>
    <w:rPr>
      <w:i/>
      <w:iCs/>
    </w:rPr>
  </w:style>
  <w:style w:type="character" w:styleId="ad">
    <w:name w:val="Hyperlink"/>
    <w:basedOn w:val="a0"/>
    <w:uiPriority w:val="99"/>
    <w:semiHidden/>
    <w:unhideWhenUsed/>
    <w:rsid w:val="00441AA0"/>
    <w:rPr>
      <w:color w:val="0000FF"/>
      <w:u w:val="single"/>
    </w:rPr>
  </w:style>
  <w:style w:type="character" w:customStyle="1" w:styleId="doccaption">
    <w:name w:val="doccaption"/>
    <w:basedOn w:val="a0"/>
    <w:rsid w:val="00511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1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4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31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4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31D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31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44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41AA0"/>
    <w:rPr>
      <w:b/>
      <w:bCs/>
    </w:rPr>
  </w:style>
  <w:style w:type="character" w:styleId="ac">
    <w:name w:val="Emphasis"/>
    <w:basedOn w:val="a0"/>
    <w:uiPriority w:val="20"/>
    <w:qFormat/>
    <w:rsid w:val="00441AA0"/>
    <w:rPr>
      <w:i/>
      <w:iCs/>
    </w:rPr>
  </w:style>
  <w:style w:type="character" w:styleId="ad">
    <w:name w:val="Hyperlink"/>
    <w:basedOn w:val="a0"/>
    <w:uiPriority w:val="99"/>
    <w:semiHidden/>
    <w:unhideWhenUsed/>
    <w:rsid w:val="00441AA0"/>
    <w:rPr>
      <w:color w:val="0000FF"/>
      <w:u w:val="single"/>
    </w:rPr>
  </w:style>
  <w:style w:type="character" w:customStyle="1" w:styleId="doccaption">
    <w:name w:val="doccaption"/>
    <w:basedOn w:val="a0"/>
    <w:rsid w:val="0051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2021-11-19T14:06:00Z</dcterms:created>
  <dcterms:modified xsi:type="dcterms:W3CDTF">2021-11-19T14:06:00Z</dcterms:modified>
</cp:coreProperties>
</file>