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07" w:rsidRPr="00CF1C52" w:rsidRDefault="00B90791" w:rsidP="00B8604A">
      <w:pPr>
        <w:pStyle w:val="ConsPlusNormal"/>
        <w:tabs>
          <w:tab w:val="left" w:pos="3345"/>
        </w:tabs>
        <w:jc w:val="center"/>
        <w:rPr>
          <w:b/>
          <w:sz w:val="32"/>
          <w:szCs w:val="32"/>
        </w:rPr>
      </w:pPr>
      <w:r w:rsidRPr="00CF1C52">
        <w:rPr>
          <w:b/>
          <w:sz w:val="32"/>
          <w:szCs w:val="32"/>
        </w:rPr>
        <w:t>СОБРАНИЕ ДЕПУТАТОВ</w:t>
      </w:r>
    </w:p>
    <w:p w:rsidR="00E92607" w:rsidRPr="00CF1C52" w:rsidRDefault="00B90791" w:rsidP="00B8604A">
      <w:pPr>
        <w:pStyle w:val="ConsPlusNormal"/>
        <w:tabs>
          <w:tab w:val="left" w:pos="3345"/>
        </w:tabs>
        <w:jc w:val="center"/>
        <w:rPr>
          <w:b/>
          <w:sz w:val="32"/>
          <w:szCs w:val="32"/>
        </w:rPr>
      </w:pPr>
      <w:r w:rsidRPr="00CF1C52">
        <w:rPr>
          <w:b/>
          <w:sz w:val="32"/>
          <w:szCs w:val="32"/>
        </w:rPr>
        <w:t>МОЛОТЫЧЕВСКОГО СЕЛЬСОВЕТА</w:t>
      </w:r>
    </w:p>
    <w:p w:rsidR="00B90791" w:rsidRPr="00CF1C52" w:rsidRDefault="00B90791" w:rsidP="00B8604A">
      <w:pPr>
        <w:pStyle w:val="ConsPlusNormal"/>
        <w:tabs>
          <w:tab w:val="left" w:pos="3345"/>
        </w:tabs>
        <w:jc w:val="center"/>
        <w:rPr>
          <w:b/>
          <w:sz w:val="32"/>
          <w:szCs w:val="32"/>
        </w:rPr>
      </w:pPr>
      <w:r w:rsidRPr="00CF1C52">
        <w:rPr>
          <w:b/>
          <w:sz w:val="32"/>
          <w:szCs w:val="32"/>
        </w:rPr>
        <w:t>ФАТЕЖСКОГО РАЙОНА КУРСКОЙ ОБЛАСТИ</w:t>
      </w:r>
    </w:p>
    <w:p w:rsidR="00B90791" w:rsidRPr="00CF1C52" w:rsidRDefault="00B90791" w:rsidP="00B8604A">
      <w:pPr>
        <w:pStyle w:val="ConsPlusNormal"/>
        <w:jc w:val="center"/>
        <w:rPr>
          <w:b/>
          <w:sz w:val="32"/>
          <w:szCs w:val="32"/>
        </w:rPr>
      </w:pPr>
    </w:p>
    <w:p w:rsidR="00B90791" w:rsidRPr="00CF1C52" w:rsidRDefault="00B90791" w:rsidP="00B8604A">
      <w:pPr>
        <w:pStyle w:val="ConsPlusNormal"/>
        <w:tabs>
          <w:tab w:val="left" w:pos="3555"/>
        </w:tabs>
        <w:jc w:val="center"/>
        <w:rPr>
          <w:b/>
          <w:sz w:val="32"/>
          <w:szCs w:val="32"/>
        </w:rPr>
      </w:pPr>
      <w:r w:rsidRPr="00CF1C52">
        <w:rPr>
          <w:b/>
          <w:sz w:val="32"/>
          <w:szCs w:val="32"/>
        </w:rPr>
        <w:t>РЕШЕНИЕ</w:t>
      </w:r>
    </w:p>
    <w:p w:rsidR="00B90791" w:rsidRPr="00CF1C52" w:rsidRDefault="002C1F1B" w:rsidP="00B8604A">
      <w:pPr>
        <w:pStyle w:val="ConsPlusNormal"/>
        <w:tabs>
          <w:tab w:val="left" w:pos="2970"/>
        </w:tabs>
        <w:jc w:val="center"/>
        <w:rPr>
          <w:b/>
          <w:sz w:val="32"/>
          <w:szCs w:val="32"/>
        </w:rPr>
      </w:pPr>
      <w:r w:rsidRPr="00CF1C52">
        <w:rPr>
          <w:b/>
          <w:sz w:val="32"/>
          <w:szCs w:val="32"/>
        </w:rPr>
        <w:t>от</w:t>
      </w:r>
      <w:r w:rsidR="00B90791" w:rsidRPr="00CF1C52">
        <w:rPr>
          <w:b/>
          <w:sz w:val="32"/>
          <w:szCs w:val="32"/>
        </w:rPr>
        <w:t xml:space="preserve"> </w:t>
      </w:r>
      <w:r w:rsidR="00B8604A" w:rsidRPr="00CF1C52">
        <w:rPr>
          <w:b/>
          <w:sz w:val="32"/>
          <w:szCs w:val="32"/>
        </w:rPr>
        <w:t>24 июня 2022 года</w:t>
      </w:r>
      <w:r w:rsidR="00103B91" w:rsidRPr="00CF1C52">
        <w:rPr>
          <w:b/>
          <w:sz w:val="32"/>
          <w:szCs w:val="32"/>
        </w:rPr>
        <w:t xml:space="preserve"> № 67</w:t>
      </w:r>
    </w:p>
    <w:p w:rsidR="00B90791" w:rsidRPr="00CF1C52" w:rsidRDefault="00B90791" w:rsidP="00B8604A">
      <w:pPr>
        <w:pStyle w:val="ConsPlusNormal"/>
        <w:jc w:val="center"/>
        <w:rPr>
          <w:b/>
          <w:sz w:val="32"/>
          <w:szCs w:val="32"/>
        </w:rPr>
      </w:pPr>
    </w:p>
    <w:p w:rsidR="00A34625" w:rsidRPr="00CF1C52" w:rsidRDefault="00A34625" w:rsidP="00B8604A">
      <w:pPr>
        <w:pStyle w:val="ConsPlusTitle"/>
        <w:jc w:val="center"/>
        <w:rPr>
          <w:sz w:val="32"/>
          <w:szCs w:val="32"/>
        </w:rPr>
      </w:pPr>
      <w:r w:rsidRPr="00CF1C52">
        <w:rPr>
          <w:sz w:val="32"/>
          <w:szCs w:val="32"/>
        </w:rPr>
        <w:t>«Об утверждении положения об организации деятельности органов местного самоуправления муниципального образования</w:t>
      </w:r>
      <w:r w:rsidR="00CF1C52">
        <w:rPr>
          <w:sz w:val="32"/>
          <w:szCs w:val="32"/>
        </w:rPr>
        <w:t xml:space="preserve"> «</w:t>
      </w:r>
      <w:proofErr w:type="spellStart"/>
      <w:r w:rsidR="00CF1C52">
        <w:rPr>
          <w:sz w:val="32"/>
          <w:szCs w:val="32"/>
        </w:rPr>
        <w:t>Молотычевский</w:t>
      </w:r>
      <w:proofErr w:type="spellEnd"/>
      <w:r w:rsidR="00CF1C52">
        <w:rPr>
          <w:sz w:val="32"/>
          <w:szCs w:val="32"/>
        </w:rPr>
        <w:t xml:space="preserve"> сельсовет» </w:t>
      </w:r>
      <w:proofErr w:type="spellStart"/>
      <w:r w:rsidR="00CF1C52">
        <w:rPr>
          <w:sz w:val="32"/>
          <w:szCs w:val="32"/>
        </w:rPr>
        <w:t>Фатежского</w:t>
      </w:r>
      <w:proofErr w:type="spellEnd"/>
      <w:r w:rsidR="00CF1C52">
        <w:rPr>
          <w:sz w:val="32"/>
          <w:szCs w:val="32"/>
        </w:rPr>
        <w:t xml:space="preserve"> района Курской области</w:t>
      </w:r>
      <w:r w:rsidRPr="00CF1C52">
        <w:rPr>
          <w:sz w:val="32"/>
          <w:szCs w:val="32"/>
        </w:rPr>
        <w:t xml:space="preserve"> по выявлению бесхозяйного недвижимого имущества и принятию его в муниципальную собственность»</w:t>
      </w:r>
    </w:p>
    <w:p w:rsidR="00B8604A" w:rsidRPr="00CF1C52" w:rsidRDefault="00B8604A" w:rsidP="00B8604A">
      <w:pPr>
        <w:pStyle w:val="ConsPlusTitle"/>
        <w:jc w:val="center"/>
        <w:rPr>
          <w:sz w:val="32"/>
          <w:szCs w:val="32"/>
        </w:rPr>
      </w:pPr>
    </w:p>
    <w:p w:rsidR="00B8604A" w:rsidRPr="00CF1C52" w:rsidRDefault="00B8604A" w:rsidP="00B8604A">
      <w:pPr>
        <w:pStyle w:val="ConsPlusTitle"/>
        <w:jc w:val="center"/>
        <w:rPr>
          <w:sz w:val="32"/>
          <w:szCs w:val="32"/>
        </w:rPr>
      </w:pPr>
    </w:p>
    <w:p w:rsidR="00A34625" w:rsidRPr="00CF1C52" w:rsidRDefault="00A34625" w:rsidP="00A34625">
      <w:pPr>
        <w:pStyle w:val="a3"/>
        <w:spacing w:after="0"/>
        <w:ind w:firstLine="709"/>
        <w:jc w:val="both"/>
        <w:rPr>
          <w:rFonts w:ascii="Arial" w:hAnsi="Arial" w:cs="Arial"/>
          <w:color w:val="000000"/>
          <w:sz w:val="24"/>
          <w:szCs w:val="24"/>
        </w:rPr>
      </w:pPr>
      <w:proofErr w:type="gramStart"/>
      <w:r w:rsidRPr="00CF1C52">
        <w:rPr>
          <w:rFonts w:ascii="Arial" w:hAnsi="Arial" w:cs="Arial"/>
          <w:sz w:val="24"/>
          <w:szCs w:val="24"/>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CF1C52">
        <w:rPr>
          <w:rFonts w:ascii="Arial" w:hAnsi="Arial" w:cs="Arial"/>
          <w:sz w:val="24"/>
          <w:szCs w:val="24"/>
        </w:rPr>
        <w:t xml:space="preserve">),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r w:rsidR="004D7E70" w:rsidRPr="00CF1C52">
        <w:rPr>
          <w:rFonts w:ascii="Arial" w:hAnsi="Arial" w:cs="Arial"/>
          <w:sz w:val="24"/>
          <w:szCs w:val="24"/>
        </w:rPr>
        <w:t>«</w:t>
      </w:r>
      <w:proofErr w:type="spellStart"/>
      <w:r w:rsidR="004D7E70" w:rsidRPr="00CF1C52">
        <w:rPr>
          <w:rFonts w:ascii="Arial" w:hAnsi="Arial" w:cs="Arial"/>
          <w:sz w:val="24"/>
          <w:szCs w:val="24"/>
        </w:rPr>
        <w:t>Молотычевский</w:t>
      </w:r>
      <w:proofErr w:type="spellEnd"/>
      <w:r w:rsidR="004D7E70" w:rsidRPr="00CF1C52">
        <w:rPr>
          <w:rFonts w:ascii="Arial" w:hAnsi="Arial" w:cs="Arial"/>
          <w:sz w:val="24"/>
          <w:szCs w:val="24"/>
        </w:rPr>
        <w:t xml:space="preserve"> сельсовет» </w:t>
      </w:r>
      <w:proofErr w:type="spellStart"/>
      <w:r w:rsidR="004D7E70" w:rsidRPr="00CF1C52">
        <w:rPr>
          <w:rFonts w:ascii="Arial" w:hAnsi="Arial" w:cs="Arial"/>
          <w:sz w:val="24"/>
          <w:szCs w:val="24"/>
        </w:rPr>
        <w:t>Фатежского</w:t>
      </w:r>
      <w:proofErr w:type="spellEnd"/>
      <w:r w:rsidR="004D7E70" w:rsidRPr="00CF1C52">
        <w:rPr>
          <w:rFonts w:ascii="Arial" w:hAnsi="Arial" w:cs="Arial"/>
          <w:sz w:val="24"/>
          <w:szCs w:val="24"/>
        </w:rPr>
        <w:t xml:space="preserve"> района Курской области решила</w:t>
      </w:r>
      <w:r w:rsidRPr="00CF1C52">
        <w:rPr>
          <w:rFonts w:ascii="Arial" w:hAnsi="Arial" w:cs="Arial"/>
          <w:color w:val="000000"/>
          <w:sz w:val="24"/>
          <w:szCs w:val="24"/>
        </w:rPr>
        <w:t>:</w:t>
      </w:r>
    </w:p>
    <w:p w:rsidR="00A34625" w:rsidRPr="00CF1C52" w:rsidRDefault="00A34625" w:rsidP="00A34625">
      <w:pPr>
        <w:autoSpaceDE w:val="0"/>
        <w:autoSpaceDN w:val="0"/>
        <w:adjustRightInd w:val="0"/>
        <w:ind w:firstLine="709"/>
        <w:jc w:val="both"/>
        <w:rPr>
          <w:rFonts w:ascii="Arial" w:hAnsi="Arial" w:cs="Arial"/>
        </w:rPr>
      </w:pPr>
      <w:r w:rsidRPr="00CF1C52">
        <w:rPr>
          <w:rFonts w:ascii="Arial" w:hAnsi="Arial" w:cs="Arial"/>
        </w:rPr>
        <w:t xml:space="preserve">1.Утвердить прилагаемое Положение об организации деятельности органов местного самоуправления муниципального образования </w:t>
      </w:r>
      <w:r w:rsidR="004D7E70" w:rsidRPr="00CF1C52">
        <w:rPr>
          <w:rFonts w:ascii="Arial" w:hAnsi="Arial" w:cs="Arial"/>
        </w:rPr>
        <w:t>«</w:t>
      </w:r>
      <w:proofErr w:type="spellStart"/>
      <w:r w:rsidR="004D7E70" w:rsidRPr="00CF1C52">
        <w:rPr>
          <w:rFonts w:ascii="Arial" w:hAnsi="Arial" w:cs="Arial"/>
        </w:rPr>
        <w:t>Молотычевский</w:t>
      </w:r>
      <w:proofErr w:type="spellEnd"/>
      <w:r w:rsidR="004D7E70" w:rsidRPr="00CF1C52">
        <w:rPr>
          <w:rFonts w:ascii="Arial" w:hAnsi="Arial" w:cs="Arial"/>
        </w:rPr>
        <w:t xml:space="preserve"> сельсовет» </w:t>
      </w:r>
      <w:proofErr w:type="spellStart"/>
      <w:r w:rsidR="004D7E70" w:rsidRPr="00CF1C52">
        <w:rPr>
          <w:rFonts w:ascii="Arial" w:hAnsi="Arial" w:cs="Arial"/>
        </w:rPr>
        <w:t>Фатежского</w:t>
      </w:r>
      <w:proofErr w:type="spellEnd"/>
      <w:r w:rsidR="004D7E70" w:rsidRPr="00CF1C52">
        <w:rPr>
          <w:rFonts w:ascii="Arial" w:hAnsi="Arial" w:cs="Arial"/>
        </w:rPr>
        <w:t xml:space="preserve"> района Курской области</w:t>
      </w:r>
      <w:r w:rsidRPr="00CF1C52">
        <w:rPr>
          <w:rFonts w:ascii="Arial" w:hAnsi="Arial" w:cs="Arial"/>
        </w:rPr>
        <w:t xml:space="preserve"> по выявлению бесхозяйного недвижимого</w:t>
      </w:r>
      <w:r w:rsidR="004D7E70" w:rsidRPr="00CF1C52">
        <w:rPr>
          <w:rFonts w:ascii="Arial" w:hAnsi="Arial" w:cs="Arial"/>
        </w:rPr>
        <w:t xml:space="preserve"> </w:t>
      </w:r>
      <w:r w:rsidRPr="00CF1C52">
        <w:rPr>
          <w:rFonts w:ascii="Arial" w:hAnsi="Arial" w:cs="Arial"/>
        </w:rPr>
        <w:t>имущества и принятию его в муниципальную собственность.</w:t>
      </w:r>
    </w:p>
    <w:p w:rsidR="00A34625" w:rsidRPr="00CF1C52" w:rsidRDefault="00A34625" w:rsidP="00A34625">
      <w:pPr>
        <w:pStyle w:val="ConsPlusTitle"/>
        <w:ind w:firstLine="709"/>
        <w:jc w:val="both"/>
        <w:rPr>
          <w:b w:val="0"/>
          <w:sz w:val="24"/>
          <w:szCs w:val="24"/>
        </w:rPr>
      </w:pPr>
      <w:r w:rsidRPr="00CF1C52">
        <w:rPr>
          <w:b w:val="0"/>
          <w:sz w:val="24"/>
          <w:szCs w:val="24"/>
        </w:rPr>
        <w:t xml:space="preserve">2. Опубликовать (обнародовать) настоящее решение в официальных средствах массовой информации муниципального образования </w:t>
      </w:r>
      <w:r w:rsidR="004D7E70" w:rsidRPr="00CF1C52">
        <w:rPr>
          <w:b w:val="0"/>
          <w:sz w:val="24"/>
          <w:szCs w:val="24"/>
        </w:rPr>
        <w:t>«</w:t>
      </w:r>
      <w:proofErr w:type="spellStart"/>
      <w:r w:rsidR="004D7E70" w:rsidRPr="00CF1C52">
        <w:rPr>
          <w:b w:val="0"/>
          <w:sz w:val="24"/>
          <w:szCs w:val="24"/>
        </w:rPr>
        <w:t>Молотычевский</w:t>
      </w:r>
      <w:proofErr w:type="spellEnd"/>
      <w:r w:rsidR="004D7E70" w:rsidRPr="00CF1C52">
        <w:rPr>
          <w:b w:val="0"/>
          <w:sz w:val="24"/>
          <w:szCs w:val="24"/>
        </w:rPr>
        <w:t xml:space="preserve"> сельсовет» </w:t>
      </w:r>
      <w:proofErr w:type="spellStart"/>
      <w:r w:rsidR="004D7E70" w:rsidRPr="00CF1C52">
        <w:rPr>
          <w:b w:val="0"/>
          <w:sz w:val="24"/>
          <w:szCs w:val="24"/>
        </w:rPr>
        <w:t>Фатежского</w:t>
      </w:r>
      <w:proofErr w:type="spellEnd"/>
      <w:r w:rsidR="004D7E70" w:rsidRPr="00CF1C52">
        <w:rPr>
          <w:b w:val="0"/>
          <w:sz w:val="24"/>
          <w:szCs w:val="24"/>
        </w:rPr>
        <w:t xml:space="preserve"> района Курской области</w:t>
      </w:r>
      <w:r w:rsidRPr="00CF1C52">
        <w:rPr>
          <w:b w:val="0"/>
          <w:sz w:val="24"/>
          <w:szCs w:val="24"/>
        </w:rPr>
        <w:t xml:space="preserve"> и в информационно-телекоммуникационной сети Интернет на официальном сайте муниципального образования </w:t>
      </w:r>
      <w:r w:rsidR="004D7E70" w:rsidRPr="00CF1C52">
        <w:rPr>
          <w:b w:val="0"/>
          <w:sz w:val="24"/>
          <w:szCs w:val="24"/>
        </w:rPr>
        <w:t>«</w:t>
      </w:r>
      <w:proofErr w:type="spellStart"/>
      <w:r w:rsidR="004D7E70" w:rsidRPr="00CF1C52">
        <w:rPr>
          <w:b w:val="0"/>
          <w:sz w:val="24"/>
          <w:szCs w:val="24"/>
        </w:rPr>
        <w:t>Молотычевский</w:t>
      </w:r>
      <w:proofErr w:type="spellEnd"/>
      <w:r w:rsidR="004D7E70" w:rsidRPr="00CF1C52">
        <w:rPr>
          <w:b w:val="0"/>
          <w:sz w:val="24"/>
          <w:szCs w:val="24"/>
        </w:rPr>
        <w:t xml:space="preserve"> сельсовет» </w:t>
      </w:r>
      <w:proofErr w:type="spellStart"/>
      <w:r w:rsidR="004D7E70" w:rsidRPr="00CF1C52">
        <w:rPr>
          <w:b w:val="0"/>
          <w:sz w:val="24"/>
          <w:szCs w:val="24"/>
        </w:rPr>
        <w:t>Фатежского</w:t>
      </w:r>
      <w:proofErr w:type="spellEnd"/>
      <w:r w:rsidR="004D7E70" w:rsidRPr="00CF1C52">
        <w:rPr>
          <w:b w:val="0"/>
          <w:sz w:val="24"/>
          <w:szCs w:val="24"/>
        </w:rPr>
        <w:t xml:space="preserve"> района Курской области</w:t>
      </w:r>
      <w:r w:rsidRPr="00CF1C52">
        <w:rPr>
          <w:b w:val="0"/>
          <w:sz w:val="24"/>
          <w:szCs w:val="24"/>
        </w:rPr>
        <w:t>.</w:t>
      </w:r>
    </w:p>
    <w:p w:rsidR="00A34625" w:rsidRPr="00CF1C52" w:rsidRDefault="00A34625" w:rsidP="00A34625">
      <w:pPr>
        <w:pStyle w:val="ConsPlusTitle"/>
        <w:ind w:firstLine="709"/>
        <w:jc w:val="both"/>
        <w:rPr>
          <w:b w:val="0"/>
          <w:sz w:val="24"/>
          <w:szCs w:val="24"/>
        </w:rPr>
      </w:pPr>
      <w:r w:rsidRPr="00CF1C52">
        <w:rPr>
          <w:b w:val="0"/>
          <w:sz w:val="24"/>
          <w:szCs w:val="24"/>
        </w:rPr>
        <w:t>3. Настоящее решение вступает в силу со дня его официального опубликования (обнародования)</w:t>
      </w:r>
    </w:p>
    <w:p w:rsidR="00A34625" w:rsidRPr="00CF1C52" w:rsidRDefault="00A34625" w:rsidP="00A34625">
      <w:pPr>
        <w:pStyle w:val="ConsPlusTitle"/>
        <w:ind w:firstLine="709"/>
        <w:jc w:val="both"/>
        <w:rPr>
          <w:b w:val="0"/>
          <w:sz w:val="24"/>
          <w:szCs w:val="24"/>
        </w:rPr>
      </w:pPr>
      <w:r w:rsidRPr="00CF1C52">
        <w:rPr>
          <w:b w:val="0"/>
          <w:sz w:val="24"/>
          <w:szCs w:val="24"/>
        </w:rPr>
        <w:t xml:space="preserve">4. </w:t>
      </w:r>
      <w:proofErr w:type="gramStart"/>
      <w:r w:rsidRPr="00CF1C52">
        <w:rPr>
          <w:b w:val="0"/>
          <w:sz w:val="24"/>
          <w:szCs w:val="24"/>
        </w:rPr>
        <w:t>Контроль за</w:t>
      </w:r>
      <w:proofErr w:type="gramEnd"/>
      <w:r w:rsidRPr="00CF1C52">
        <w:rPr>
          <w:b w:val="0"/>
          <w:sz w:val="24"/>
          <w:szCs w:val="24"/>
        </w:rPr>
        <w:t xml:space="preserve"> исполнением настоящего решения возложить на </w:t>
      </w:r>
      <w:r w:rsidR="004D7E70" w:rsidRPr="00CF1C52">
        <w:rPr>
          <w:b w:val="0"/>
          <w:sz w:val="24"/>
          <w:szCs w:val="24"/>
        </w:rPr>
        <w:t xml:space="preserve">Главу </w:t>
      </w:r>
      <w:proofErr w:type="spellStart"/>
      <w:r w:rsidR="004D7E70" w:rsidRPr="00CF1C52">
        <w:rPr>
          <w:b w:val="0"/>
          <w:sz w:val="24"/>
          <w:szCs w:val="24"/>
        </w:rPr>
        <w:t>Молотычевского</w:t>
      </w:r>
      <w:proofErr w:type="spellEnd"/>
      <w:r w:rsidR="004D7E70" w:rsidRPr="00CF1C52">
        <w:rPr>
          <w:b w:val="0"/>
          <w:sz w:val="24"/>
          <w:szCs w:val="24"/>
        </w:rPr>
        <w:t xml:space="preserve"> сельсовета </w:t>
      </w:r>
      <w:proofErr w:type="spellStart"/>
      <w:r w:rsidR="004D7E70" w:rsidRPr="00CF1C52">
        <w:rPr>
          <w:b w:val="0"/>
          <w:sz w:val="24"/>
          <w:szCs w:val="24"/>
        </w:rPr>
        <w:t>Фатежского</w:t>
      </w:r>
      <w:proofErr w:type="spellEnd"/>
      <w:r w:rsidR="004D7E70" w:rsidRPr="00CF1C52">
        <w:rPr>
          <w:b w:val="0"/>
          <w:sz w:val="24"/>
          <w:szCs w:val="24"/>
        </w:rPr>
        <w:t xml:space="preserve"> района </w:t>
      </w:r>
      <w:proofErr w:type="spellStart"/>
      <w:r w:rsidR="004D7E70" w:rsidRPr="00CF1C52">
        <w:rPr>
          <w:b w:val="0"/>
          <w:sz w:val="24"/>
          <w:szCs w:val="24"/>
        </w:rPr>
        <w:t>Кретову</w:t>
      </w:r>
      <w:proofErr w:type="spellEnd"/>
      <w:r w:rsidR="004D7E70" w:rsidRPr="00CF1C52">
        <w:rPr>
          <w:b w:val="0"/>
          <w:sz w:val="24"/>
          <w:szCs w:val="24"/>
        </w:rPr>
        <w:t xml:space="preserve"> О.М.</w:t>
      </w:r>
    </w:p>
    <w:p w:rsidR="00A34625" w:rsidRPr="00CF1C52" w:rsidRDefault="00A34625" w:rsidP="00A34625">
      <w:pPr>
        <w:jc w:val="both"/>
        <w:rPr>
          <w:rFonts w:ascii="Arial" w:hAnsi="Arial" w:cs="Arial"/>
          <w:bCs/>
          <w:color w:val="000000"/>
        </w:rPr>
      </w:pPr>
    </w:p>
    <w:p w:rsidR="00A34625" w:rsidRPr="00CF1C52" w:rsidRDefault="00A34625" w:rsidP="00A34625">
      <w:pPr>
        <w:pStyle w:val="ConsPlusTitle"/>
        <w:jc w:val="both"/>
        <w:rPr>
          <w:b w:val="0"/>
          <w:sz w:val="24"/>
          <w:szCs w:val="24"/>
        </w:rPr>
      </w:pPr>
      <w:r w:rsidRPr="00CF1C52">
        <w:rPr>
          <w:b w:val="0"/>
          <w:sz w:val="24"/>
          <w:szCs w:val="24"/>
        </w:rPr>
        <w:t xml:space="preserve">Председатель </w:t>
      </w:r>
      <w:r w:rsidR="004D7E70" w:rsidRPr="00CF1C52">
        <w:rPr>
          <w:b w:val="0"/>
          <w:sz w:val="24"/>
          <w:szCs w:val="24"/>
        </w:rPr>
        <w:t xml:space="preserve">Собрания депутатов                             </w:t>
      </w:r>
      <w:r w:rsidR="00B8604A" w:rsidRPr="00CF1C52">
        <w:rPr>
          <w:b w:val="0"/>
          <w:sz w:val="24"/>
          <w:szCs w:val="24"/>
        </w:rPr>
        <w:t xml:space="preserve">                  </w:t>
      </w:r>
      <w:r w:rsidR="004D7E70" w:rsidRPr="00CF1C52">
        <w:rPr>
          <w:b w:val="0"/>
          <w:sz w:val="24"/>
          <w:szCs w:val="24"/>
        </w:rPr>
        <w:t xml:space="preserve">  </w:t>
      </w:r>
      <w:proofErr w:type="spellStart"/>
      <w:r w:rsidR="004D7E70" w:rsidRPr="00CF1C52">
        <w:rPr>
          <w:b w:val="0"/>
          <w:sz w:val="24"/>
          <w:szCs w:val="24"/>
        </w:rPr>
        <w:t>И.Л.Дуракова</w:t>
      </w:r>
      <w:proofErr w:type="spellEnd"/>
    </w:p>
    <w:p w:rsidR="004D7E70" w:rsidRPr="00CF1C52" w:rsidRDefault="004D7E70" w:rsidP="00A34625">
      <w:pPr>
        <w:pStyle w:val="ConsPlusTitle"/>
        <w:rPr>
          <w:b w:val="0"/>
          <w:sz w:val="24"/>
          <w:szCs w:val="24"/>
        </w:rPr>
      </w:pPr>
      <w:r w:rsidRPr="00CF1C52">
        <w:rPr>
          <w:b w:val="0"/>
          <w:sz w:val="24"/>
          <w:szCs w:val="24"/>
        </w:rPr>
        <w:t xml:space="preserve">Глава </w:t>
      </w:r>
      <w:proofErr w:type="spellStart"/>
      <w:r w:rsidRPr="00CF1C52">
        <w:rPr>
          <w:b w:val="0"/>
          <w:sz w:val="24"/>
          <w:szCs w:val="24"/>
        </w:rPr>
        <w:t>Молотычевского</w:t>
      </w:r>
      <w:proofErr w:type="spellEnd"/>
      <w:r w:rsidRPr="00CF1C52">
        <w:rPr>
          <w:b w:val="0"/>
          <w:sz w:val="24"/>
          <w:szCs w:val="24"/>
        </w:rPr>
        <w:t xml:space="preserve"> сельсовета</w:t>
      </w:r>
      <w:r w:rsidR="00CF1C52">
        <w:rPr>
          <w:b w:val="0"/>
          <w:sz w:val="24"/>
          <w:szCs w:val="24"/>
        </w:rPr>
        <w:t xml:space="preserve"> </w:t>
      </w:r>
      <w:proofErr w:type="spellStart"/>
      <w:r w:rsidRPr="00CF1C52">
        <w:rPr>
          <w:b w:val="0"/>
          <w:sz w:val="24"/>
          <w:szCs w:val="24"/>
        </w:rPr>
        <w:t>Фатежск</w:t>
      </w:r>
      <w:r w:rsidR="00CF1C52">
        <w:rPr>
          <w:b w:val="0"/>
          <w:sz w:val="24"/>
          <w:szCs w:val="24"/>
        </w:rPr>
        <w:t>ого</w:t>
      </w:r>
      <w:proofErr w:type="spellEnd"/>
      <w:r w:rsidR="00CF1C52">
        <w:rPr>
          <w:b w:val="0"/>
          <w:sz w:val="24"/>
          <w:szCs w:val="24"/>
        </w:rPr>
        <w:t xml:space="preserve"> района                </w:t>
      </w:r>
      <w:r w:rsidRPr="00CF1C52">
        <w:rPr>
          <w:b w:val="0"/>
          <w:sz w:val="24"/>
          <w:szCs w:val="24"/>
        </w:rPr>
        <w:t xml:space="preserve">О.М. </w:t>
      </w:r>
      <w:proofErr w:type="spellStart"/>
      <w:r w:rsidRPr="00CF1C52">
        <w:rPr>
          <w:b w:val="0"/>
          <w:sz w:val="24"/>
          <w:szCs w:val="24"/>
        </w:rPr>
        <w:t>Кретова</w:t>
      </w:r>
      <w:proofErr w:type="spellEnd"/>
      <w:r w:rsidRPr="00CF1C52">
        <w:rPr>
          <w:b w:val="0"/>
          <w:sz w:val="24"/>
          <w:szCs w:val="24"/>
        </w:rPr>
        <w:t xml:space="preserve"> </w:t>
      </w:r>
    </w:p>
    <w:p w:rsidR="00A34625" w:rsidRPr="00CF1C52" w:rsidRDefault="00A34625" w:rsidP="00A34625">
      <w:pPr>
        <w:ind w:firstLine="709"/>
        <w:jc w:val="right"/>
        <w:rPr>
          <w:rFonts w:ascii="Arial" w:hAnsi="Arial" w:cs="Arial"/>
        </w:rPr>
      </w:pPr>
      <w:r w:rsidRPr="00CF1C52">
        <w:rPr>
          <w:rFonts w:ascii="Arial" w:hAnsi="Arial" w:cs="Arial"/>
        </w:rPr>
        <w:lastRenderedPageBreak/>
        <w:t>Приложение</w:t>
      </w:r>
    </w:p>
    <w:p w:rsidR="00B90791" w:rsidRPr="00CF1C52" w:rsidRDefault="00A34625" w:rsidP="00A34625">
      <w:pPr>
        <w:ind w:firstLine="709"/>
        <w:jc w:val="right"/>
        <w:rPr>
          <w:rFonts w:ascii="Arial" w:hAnsi="Arial" w:cs="Arial"/>
        </w:rPr>
      </w:pPr>
      <w:r w:rsidRPr="00CF1C52">
        <w:rPr>
          <w:rFonts w:ascii="Arial" w:hAnsi="Arial" w:cs="Arial"/>
        </w:rPr>
        <w:t>к</w:t>
      </w:r>
      <w:r w:rsidR="00B90791" w:rsidRPr="00CF1C52">
        <w:rPr>
          <w:rFonts w:ascii="Arial" w:hAnsi="Arial" w:cs="Arial"/>
        </w:rPr>
        <w:t xml:space="preserve"> </w:t>
      </w:r>
      <w:r w:rsidRPr="00CF1C52">
        <w:rPr>
          <w:rFonts w:ascii="Arial" w:hAnsi="Arial" w:cs="Arial"/>
        </w:rPr>
        <w:t xml:space="preserve">Решению </w:t>
      </w:r>
      <w:r w:rsidR="00B90791" w:rsidRPr="00CF1C52">
        <w:rPr>
          <w:rFonts w:ascii="Arial" w:hAnsi="Arial" w:cs="Arial"/>
        </w:rPr>
        <w:t>Собрания депутатов</w:t>
      </w:r>
    </w:p>
    <w:p w:rsidR="00B90791" w:rsidRPr="00CF1C52" w:rsidRDefault="00B90791" w:rsidP="00A34625">
      <w:pPr>
        <w:ind w:firstLine="709"/>
        <w:jc w:val="right"/>
        <w:rPr>
          <w:rFonts w:ascii="Arial" w:hAnsi="Arial" w:cs="Arial"/>
        </w:rPr>
      </w:pPr>
      <w:proofErr w:type="spellStart"/>
      <w:r w:rsidRPr="00CF1C52">
        <w:rPr>
          <w:rFonts w:ascii="Arial" w:hAnsi="Arial" w:cs="Arial"/>
        </w:rPr>
        <w:t>Молотычевского</w:t>
      </w:r>
      <w:proofErr w:type="spellEnd"/>
      <w:r w:rsidRPr="00CF1C52">
        <w:rPr>
          <w:rFonts w:ascii="Arial" w:hAnsi="Arial" w:cs="Arial"/>
        </w:rPr>
        <w:t xml:space="preserve"> сельсовета</w:t>
      </w:r>
    </w:p>
    <w:p w:rsidR="00B90791" w:rsidRPr="00CF1C52" w:rsidRDefault="00B90791" w:rsidP="00A34625">
      <w:pPr>
        <w:ind w:firstLine="709"/>
        <w:jc w:val="right"/>
        <w:rPr>
          <w:rFonts w:ascii="Arial" w:hAnsi="Arial" w:cs="Arial"/>
        </w:rPr>
      </w:pPr>
      <w:proofErr w:type="spellStart"/>
      <w:r w:rsidRPr="00CF1C52">
        <w:rPr>
          <w:rFonts w:ascii="Arial" w:hAnsi="Arial" w:cs="Arial"/>
        </w:rPr>
        <w:t>Фатежского</w:t>
      </w:r>
      <w:proofErr w:type="spellEnd"/>
      <w:r w:rsidRPr="00CF1C52">
        <w:rPr>
          <w:rFonts w:ascii="Arial" w:hAnsi="Arial" w:cs="Arial"/>
        </w:rPr>
        <w:t xml:space="preserve"> района Курской области</w:t>
      </w:r>
    </w:p>
    <w:p w:rsidR="00A34625" w:rsidRPr="00CF1C52" w:rsidRDefault="00B8604A" w:rsidP="00A34625">
      <w:pPr>
        <w:ind w:firstLine="709"/>
        <w:jc w:val="right"/>
        <w:rPr>
          <w:rFonts w:ascii="Arial" w:hAnsi="Arial" w:cs="Arial"/>
        </w:rPr>
      </w:pPr>
      <w:r w:rsidRPr="00CF1C52">
        <w:rPr>
          <w:rFonts w:ascii="Arial" w:hAnsi="Arial" w:cs="Arial"/>
        </w:rPr>
        <w:t>от 2</w:t>
      </w:r>
      <w:r w:rsidR="00CF1C52">
        <w:rPr>
          <w:rFonts w:ascii="Arial" w:hAnsi="Arial" w:cs="Arial"/>
        </w:rPr>
        <w:t>4</w:t>
      </w:r>
      <w:r w:rsidRPr="00CF1C52">
        <w:rPr>
          <w:rFonts w:ascii="Arial" w:hAnsi="Arial" w:cs="Arial"/>
        </w:rPr>
        <w:t xml:space="preserve">.06.2022г. </w:t>
      </w:r>
      <w:r w:rsidR="00A34625" w:rsidRPr="00CF1C52">
        <w:rPr>
          <w:rFonts w:ascii="Arial" w:hAnsi="Arial" w:cs="Arial"/>
        </w:rPr>
        <w:t>№</w:t>
      </w:r>
      <w:r w:rsidRPr="00CF1C52">
        <w:rPr>
          <w:rFonts w:ascii="Arial" w:hAnsi="Arial" w:cs="Arial"/>
        </w:rPr>
        <w:t xml:space="preserve"> 67</w:t>
      </w:r>
    </w:p>
    <w:p w:rsidR="00A34625" w:rsidRPr="00CF1C52" w:rsidRDefault="00A34625" w:rsidP="00A34625">
      <w:pPr>
        <w:spacing w:line="240" w:lineRule="exact"/>
        <w:jc w:val="center"/>
        <w:rPr>
          <w:rFonts w:ascii="Arial" w:hAnsi="Arial" w:cs="Arial"/>
          <w:sz w:val="28"/>
          <w:szCs w:val="28"/>
        </w:rPr>
      </w:pPr>
    </w:p>
    <w:p w:rsidR="00A34625" w:rsidRPr="00CF1C52" w:rsidRDefault="00A34625" w:rsidP="00A34625">
      <w:pPr>
        <w:spacing w:line="240" w:lineRule="exact"/>
        <w:jc w:val="center"/>
        <w:rPr>
          <w:rFonts w:ascii="Arial" w:hAnsi="Arial" w:cs="Arial"/>
          <w:sz w:val="28"/>
          <w:szCs w:val="28"/>
        </w:rPr>
      </w:pPr>
    </w:p>
    <w:p w:rsidR="00A34625" w:rsidRPr="00CF1C52" w:rsidRDefault="00A34625" w:rsidP="00A34625">
      <w:pPr>
        <w:spacing w:line="240" w:lineRule="exact"/>
        <w:jc w:val="center"/>
        <w:rPr>
          <w:rFonts w:ascii="Arial" w:hAnsi="Arial" w:cs="Arial"/>
          <w:sz w:val="28"/>
          <w:szCs w:val="28"/>
        </w:rPr>
      </w:pPr>
    </w:p>
    <w:p w:rsidR="00B8604A" w:rsidRPr="00CF1C52" w:rsidRDefault="00B8604A" w:rsidP="00B8604A">
      <w:pPr>
        <w:pStyle w:val="ConsPlusTitle"/>
        <w:jc w:val="center"/>
        <w:rPr>
          <w:sz w:val="32"/>
          <w:szCs w:val="32"/>
        </w:rPr>
      </w:pPr>
      <w:r w:rsidRPr="00CF1C52">
        <w:rPr>
          <w:sz w:val="32"/>
          <w:szCs w:val="32"/>
        </w:rPr>
        <w:t>Положение об организации деятельности органов местного самоуправления муниципального образования</w:t>
      </w:r>
      <w:r w:rsidR="00CF1C52">
        <w:rPr>
          <w:sz w:val="32"/>
          <w:szCs w:val="32"/>
        </w:rPr>
        <w:t xml:space="preserve"> «</w:t>
      </w:r>
      <w:proofErr w:type="spellStart"/>
      <w:r w:rsidR="00CF1C52">
        <w:rPr>
          <w:sz w:val="32"/>
          <w:szCs w:val="32"/>
        </w:rPr>
        <w:t>Молотычевский</w:t>
      </w:r>
      <w:proofErr w:type="spellEnd"/>
      <w:r w:rsidR="00CF1C52">
        <w:rPr>
          <w:sz w:val="32"/>
          <w:szCs w:val="32"/>
        </w:rPr>
        <w:t xml:space="preserve"> сельсовет» </w:t>
      </w:r>
      <w:proofErr w:type="spellStart"/>
      <w:r w:rsidR="00CF1C52">
        <w:rPr>
          <w:sz w:val="32"/>
          <w:szCs w:val="32"/>
        </w:rPr>
        <w:t>Фатежского</w:t>
      </w:r>
      <w:proofErr w:type="spellEnd"/>
      <w:r w:rsidR="00CF1C52">
        <w:rPr>
          <w:sz w:val="32"/>
          <w:szCs w:val="32"/>
        </w:rPr>
        <w:t xml:space="preserve"> района Курской области</w:t>
      </w:r>
      <w:r w:rsidRPr="00CF1C52">
        <w:rPr>
          <w:sz w:val="32"/>
          <w:szCs w:val="32"/>
        </w:rPr>
        <w:t xml:space="preserve"> по выявлению бесхозяйного недвижимого имущества и принятию его </w:t>
      </w:r>
      <w:proofErr w:type="gramStart"/>
      <w:r w:rsidRPr="00CF1C52">
        <w:rPr>
          <w:sz w:val="32"/>
          <w:szCs w:val="32"/>
        </w:rPr>
        <w:t>в</w:t>
      </w:r>
      <w:proofErr w:type="gramEnd"/>
      <w:r w:rsidRPr="00CF1C52">
        <w:rPr>
          <w:sz w:val="32"/>
          <w:szCs w:val="32"/>
        </w:rPr>
        <w:t xml:space="preserve"> муниципальную собственность»</w:t>
      </w:r>
    </w:p>
    <w:p w:rsidR="00B8604A" w:rsidRDefault="00B8604A" w:rsidP="00A34625">
      <w:pPr>
        <w:shd w:val="clear" w:color="auto" w:fill="FFFFFF"/>
        <w:ind w:firstLine="709"/>
        <w:jc w:val="both"/>
        <w:rPr>
          <w:rFonts w:ascii="Arial" w:hAnsi="Arial" w:cs="Arial"/>
          <w:color w:val="000000"/>
          <w:sz w:val="28"/>
          <w:szCs w:val="28"/>
        </w:rPr>
      </w:pPr>
    </w:p>
    <w:p w:rsidR="00CF1C52" w:rsidRDefault="00CF1C52" w:rsidP="00A34625">
      <w:pPr>
        <w:shd w:val="clear" w:color="auto" w:fill="FFFFFF"/>
        <w:ind w:firstLine="709"/>
        <w:jc w:val="both"/>
        <w:rPr>
          <w:rFonts w:ascii="Arial" w:hAnsi="Arial" w:cs="Arial"/>
          <w:color w:val="000000"/>
          <w:sz w:val="28"/>
          <w:szCs w:val="28"/>
        </w:rPr>
      </w:pPr>
    </w:p>
    <w:p w:rsidR="00CF1C52" w:rsidRPr="00CF1C52" w:rsidRDefault="00CF1C52" w:rsidP="00A34625">
      <w:pPr>
        <w:shd w:val="clear" w:color="auto" w:fill="FFFFFF"/>
        <w:ind w:firstLine="709"/>
        <w:jc w:val="both"/>
        <w:rPr>
          <w:rFonts w:ascii="Arial" w:hAnsi="Arial" w:cs="Arial"/>
          <w:color w:val="000000"/>
          <w:sz w:val="28"/>
          <w:szCs w:val="28"/>
        </w:rPr>
      </w:pP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1. Настоящее Положение определяет порядок организации деятельности органов местного самоуправления муниципального образования </w:t>
      </w:r>
      <w:r w:rsidR="00B90791" w:rsidRPr="00CF1C52">
        <w:rPr>
          <w:rFonts w:ascii="Arial" w:hAnsi="Arial" w:cs="Arial"/>
          <w:i/>
        </w:rPr>
        <w:t xml:space="preserve"> </w:t>
      </w:r>
      <w:r w:rsidR="00B90791" w:rsidRPr="00CF1C52">
        <w:rPr>
          <w:rFonts w:ascii="Arial" w:hAnsi="Arial" w:cs="Arial"/>
        </w:rPr>
        <w:t>«</w:t>
      </w:r>
      <w:proofErr w:type="spellStart"/>
      <w:r w:rsidR="00B90791" w:rsidRPr="00CF1C52">
        <w:rPr>
          <w:rFonts w:ascii="Arial" w:hAnsi="Arial" w:cs="Arial"/>
        </w:rPr>
        <w:t>Молотычевский</w:t>
      </w:r>
      <w:proofErr w:type="spellEnd"/>
      <w:r w:rsidR="00B90791" w:rsidRPr="00CF1C52">
        <w:rPr>
          <w:rFonts w:ascii="Arial" w:hAnsi="Arial" w:cs="Arial"/>
        </w:rPr>
        <w:t xml:space="preserve"> сельсовет» </w:t>
      </w:r>
      <w:proofErr w:type="spellStart"/>
      <w:r w:rsidR="00B90791" w:rsidRPr="00CF1C52">
        <w:rPr>
          <w:rFonts w:ascii="Arial" w:hAnsi="Arial" w:cs="Arial"/>
        </w:rPr>
        <w:t>Фатежкого</w:t>
      </w:r>
      <w:proofErr w:type="spellEnd"/>
      <w:r w:rsidR="00B90791" w:rsidRPr="00CF1C52">
        <w:rPr>
          <w:rFonts w:ascii="Arial" w:hAnsi="Arial" w:cs="Arial"/>
        </w:rPr>
        <w:t xml:space="preserve"> района Курской области</w:t>
      </w:r>
      <w:r w:rsidR="00B90791" w:rsidRPr="00CF1C52">
        <w:rPr>
          <w:rFonts w:ascii="Arial" w:hAnsi="Arial" w:cs="Arial"/>
          <w:i/>
        </w:rPr>
        <w:t xml:space="preserve"> </w:t>
      </w:r>
      <w:r w:rsidRPr="00CF1C52">
        <w:rPr>
          <w:rFonts w:ascii="Arial" w:hAnsi="Arial" w:cs="Arial"/>
          <w:color w:val="000000"/>
        </w:rPr>
        <w:t>(далее – муниципальное образование) по выявлению бесхозяйного недвижимого</w:t>
      </w:r>
      <w:r w:rsidR="00B90791" w:rsidRPr="00CF1C52">
        <w:rPr>
          <w:rFonts w:ascii="Arial" w:hAnsi="Arial" w:cs="Arial"/>
          <w:color w:val="000000"/>
        </w:rPr>
        <w:t xml:space="preserve"> </w:t>
      </w:r>
      <w:r w:rsidRPr="00CF1C52">
        <w:rPr>
          <w:rFonts w:ascii="Arial" w:hAnsi="Arial" w:cs="Arial"/>
          <w:color w:val="000000"/>
        </w:rPr>
        <w:t>имущества, находящегося на территории муниципального образования, и принятию указанного имущества в муниципальную собственность.</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w:t>
      </w:r>
      <w:proofErr w:type="gramStart"/>
      <w:r w:rsidRPr="00CF1C52">
        <w:rPr>
          <w:rFonts w:ascii="Arial" w:hAnsi="Arial" w:cs="Arial"/>
          <w:color w:val="000000"/>
        </w:rPr>
        <w:t>я(</w:t>
      </w:r>
      <w:proofErr w:type="gramEnd"/>
      <w:r w:rsidRPr="00CF1C52">
        <w:rPr>
          <w:rFonts w:ascii="Arial" w:hAnsi="Arial" w:cs="Arial"/>
          <w:color w:val="000000"/>
        </w:rPr>
        <w:t>далее – бесхозяйная недвижимая вещь).</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2) от физических и юридических лиц;</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3) от собственника объекта недвижимого имущества в форме заявления об отказе от права собственности на данный объект;</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4) в результате проведения инвентаризации муниципального имущества муниципального образования;</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5) в результате проведения муниципального земельного контроля на территории муниципального образования;</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7) в иных случаях и формах, не запрещенных законодательством.</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5. К заявлению, указанному в </w:t>
      </w:r>
      <w:hyperlink r:id="rId4" w:history="1">
        <w:r w:rsidRPr="00CF1C52">
          <w:rPr>
            <w:rFonts w:ascii="Arial" w:hAnsi="Arial" w:cs="Arial"/>
            <w:color w:val="000000"/>
          </w:rPr>
          <w:t>подпункте 3 пункта 4</w:t>
        </w:r>
      </w:hyperlink>
      <w:r w:rsidRPr="00CF1C52">
        <w:rPr>
          <w:rFonts w:ascii="Arial" w:hAnsi="Arial" w:cs="Arial"/>
          <w:color w:val="000000"/>
        </w:rPr>
        <w:t xml:space="preserve"> настоящего Положения, прилагаются:</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lastRenderedPageBreak/>
        <w:t>1) копия документа, удостоверяющего личность (для физическоголица – собственника объекта недвижимого имущества), либо выписка из Единого государственного реестра юридических лиц (для юридического</w:t>
      </w:r>
      <w:bookmarkStart w:id="0" w:name="_GoBack"/>
      <w:bookmarkEnd w:id="0"/>
      <w:r w:rsidRPr="00CF1C52">
        <w:rPr>
          <w:rFonts w:ascii="Arial" w:hAnsi="Arial" w:cs="Arial"/>
          <w:color w:val="000000"/>
        </w:rPr>
        <w:t>лица – собственника объекта недвижимого имущества);</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6. На основании поступивших сведений, указанных в </w:t>
      </w:r>
      <w:hyperlink r:id="rId5" w:history="1">
        <w:r w:rsidRPr="00CF1C52">
          <w:rPr>
            <w:rFonts w:ascii="Arial" w:hAnsi="Arial" w:cs="Arial"/>
            <w:color w:val="000000"/>
          </w:rPr>
          <w:t>пункте 4</w:t>
        </w:r>
      </w:hyperlink>
      <w:r w:rsidRPr="00CF1C52">
        <w:rPr>
          <w:rFonts w:ascii="Arial" w:hAnsi="Arial" w:cs="Arial"/>
          <w:color w:val="000000"/>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CF1C52">
        <w:rPr>
          <w:rFonts w:ascii="Arial" w:hAnsi="Arial" w:cs="Arial"/>
        </w:rPr>
        <w:t>ведение Единого государственного реестра недвижимост</w:t>
      </w:r>
      <w:proofErr w:type="gramStart"/>
      <w:r w:rsidRPr="00CF1C52">
        <w:rPr>
          <w:rFonts w:ascii="Arial" w:hAnsi="Arial" w:cs="Arial"/>
        </w:rPr>
        <w:t>и</w:t>
      </w:r>
      <w:r w:rsidRPr="00CF1C52">
        <w:rPr>
          <w:rFonts w:ascii="Arial" w:hAnsi="Arial" w:cs="Arial"/>
          <w:color w:val="000000"/>
        </w:rPr>
        <w:t>(</w:t>
      </w:r>
      <w:proofErr w:type="gramEnd"/>
      <w:r w:rsidRPr="00CF1C52">
        <w:rPr>
          <w:rFonts w:ascii="Arial" w:hAnsi="Arial" w:cs="Arial"/>
          <w:color w:val="000000"/>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A34625" w:rsidRPr="00CF1C52" w:rsidRDefault="00A34625" w:rsidP="00A34625">
      <w:pPr>
        <w:shd w:val="clear" w:color="auto" w:fill="FFFFFF"/>
        <w:ind w:firstLine="709"/>
        <w:jc w:val="both"/>
        <w:rPr>
          <w:rFonts w:ascii="Arial" w:hAnsi="Arial" w:cs="Arial"/>
          <w:color w:val="000000"/>
        </w:rPr>
      </w:pPr>
      <w:proofErr w:type="gramStart"/>
      <w:r w:rsidRPr="00CF1C52">
        <w:rPr>
          <w:rFonts w:ascii="Arial" w:hAnsi="Arial" w:cs="Arial"/>
          <w:color w:val="000000"/>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sidRPr="00CF1C52">
          <w:rPr>
            <w:rFonts w:ascii="Arial" w:hAnsi="Arial" w:cs="Arial"/>
            <w:color w:val="000000"/>
          </w:rPr>
          <w:t>закона</w:t>
        </w:r>
      </w:hyperlink>
      <w:r w:rsidRPr="00CF1C52">
        <w:rPr>
          <w:rFonts w:ascii="Arial" w:hAnsi="Arial" w:cs="Arial"/>
          <w:color w:val="000000"/>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CF1C52">
        <w:rPr>
          <w:rFonts w:ascii="Arial" w:hAnsi="Arial" w:cs="Arial"/>
          <w:color w:val="000000"/>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CF1C52">
        <w:rPr>
          <w:rFonts w:ascii="Arial" w:hAnsi="Arial" w:cs="Arial"/>
          <w:color w:val="000000"/>
        </w:rPr>
        <w:t>ии у у</w:t>
      </w:r>
      <w:proofErr w:type="gramEnd"/>
      <w:r w:rsidRPr="00CF1C52">
        <w:rPr>
          <w:rFonts w:ascii="Arial" w:hAnsi="Arial" w:cs="Arial"/>
          <w:color w:val="000000"/>
        </w:rPr>
        <w:t>полномоченного органа информации о возможном собственнике (владельце) данного объекта.</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7. Действия, указанные в </w:t>
      </w:r>
      <w:hyperlink r:id="rId7" w:history="1">
        <w:r w:rsidRPr="00CF1C52">
          <w:rPr>
            <w:rFonts w:ascii="Arial" w:hAnsi="Arial" w:cs="Arial"/>
            <w:color w:val="000000"/>
          </w:rPr>
          <w:t>подпунктах 2</w:t>
        </w:r>
      </w:hyperlink>
      <w:r w:rsidRPr="00CF1C52">
        <w:rPr>
          <w:rFonts w:ascii="Arial" w:hAnsi="Arial" w:cs="Arial"/>
          <w:color w:val="000000"/>
        </w:rPr>
        <w:t xml:space="preserve">, </w:t>
      </w:r>
      <w:hyperlink r:id="rId8" w:history="1">
        <w:r w:rsidRPr="00CF1C52">
          <w:rPr>
            <w:rFonts w:ascii="Arial" w:hAnsi="Arial" w:cs="Arial"/>
            <w:color w:val="000000"/>
          </w:rPr>
          <w:t>5</w:t>
        </w:r>
      </w:hyperlink>
      <w:r w:rsidRPr="00CF1C52">
        <w:rPr>
          <w:rFonts w:ascii="Arial" w:hAnsi="Arial" w:cs="Arial"/>
          <w:color w:val="000000"/>
        </w:rPr>
        <w:t xml:space="preserve"> – </w:t>
      </w:r>
      <w:hyperlink r:id="rId9" w:history="1">
        <w:r w:rsidRPr="00CF1C52">
          <w:rPr>
            <w:rFonts w:ascii="Arial" w:hAnsi="Arial" w:cs="Arial"/>
            <w:color w:val="000000"/>
          </w:rPr>
          <w:t>7 пункта 6</w:t>
        </w:r>
      </w:hyperlink>
      <w:r w:rsidRPr="00CF1C52">
        <w:rPr>
          <w:rFonts w:ascii="Arial" w:hAnsi="Arial" w:cs="Arial"/>
          <w:color w:val="000000"/>
        </w:rPr>
        <w:t xml:space="preserve"> настоящего Положения, уполномоченным органом не осуществляются, если в </w:t>
      </w:r>
      <w:r w:rsidRPr="00CF1C52">
        <w:rPr>
          <w:rFonts w:ascii="Arial" w:hAnsi="Arial" w:cs="Arial"/>
          <w:color w:val="000000"/>
        </w:rPr>
        <w:lastRenderedPageBreak/>
        <w:t>уполномоченный орган поступило заявление собственника объекта недвижимого имущества об отказе от права собственности на данный объект.</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8. Если в результате действий, указанных в </w:t>
      </w:r>
      <w:hyperlink r:id="rId10" w:history="1">
        <w:r w:rsidRPr="00CF1C52">
          <w:rPr>
            <w:rFonts w:ascii="Arial" w:hAnsi="Arial" w:cs="Arial"/>
            <w:color w:val="000000"/>
          </w:rPr>
          <w:t>пункте 6</w:t>
        </w:r>
      </w:hyperlink>
      <w:r w:rsidRPr="00CF1C52">
        <w:rPr>
          <w:rFonts w:ascii="Arial" w:hAnsi="Arial" w:cs="Arial"/>
          <w:color w:val="000000"/>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9. Решение, указанное в </w:t>
      </w:r>
      <w:hyperlink r:id="rId11" w:history="1">
        <w:r w:rsidRPr="00CF1C52">
          <w:rPr>
            <w:rFonts w:ascii="Arial" w:hAnsi="Arial" w:cs="Arial"/>
            <w:color w:val="000000"/>
          </w:rPr>
          <w:t>пункте 8</w:t>
        </w:r>
      </w:hyperlink>
      <w:r w:rsidR="00B90791" w:rsidRPr="00CF1C52">
        <w:rPr>
          <w:rFonts w:ascii="Arial" w:hAnsi="Arial" w:cs="Arial"/>
        </w:rPr>
        <w:t xml:space="preserve"> </w:t>
      </w:r>
      <w:r w:rsidRPr="00CF1C52">
        <w:rPr>
          <w:rFonts w:ascii="Arial" w:hAnsi="Arial" w:cs="Arial"/>
          <w:color w:val="000000"/>
        </w:rPr>
        <w:t xml:space="preserve">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sidRPr="00CF1C52">
          <w:rPr>
            <w:rFonts w:ascii="Arial" w:hAnsi="Arial" w:cs="Arial"/>
            <w:color w:val="000000"/>
          </w:rPr>
          <w:t>подпунктом 7 пункта 6</w:t>
        </w:r>
      </w:hyperlink>
      <w:r w:rsidRPr="00CF1C52">
        <w:rPr>
          <w:rFonts w:ascii="Arial" w:hAnsi="Arial" w:cs="Arial"/>
          <w:color w:val="000000"/>
        </w:rPr>
        <w:t xml:space="preserve"> настоящего Положения.</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10. В целях постановки бесхозяйных недвижимых вещей на </w:t>
      </w:r>
      <w:proofErr w:type="gramStart"/>
      <w:r w:rsidRPr="00CF1C52">
        <w:rPr>
          <w:rFonts w:ascii="Arial" w:hAnsi="Arial" w:cs="Arial"/>
          <w:color w:val="000000"/>
        </w:rPr>
        <w:t>учет</w:t>
      </w:r>
      <w:proofErr w:type="gramEnd"/>
      <w:r w:rsidRPr="00CF1C52">
        <w:rPr>
          <w:rFonts w:ascii="Arial" w:hAnsi="Arial" w:cs="Arial"/>
          <w:color w:val="000000"/>
        </w:rPr>
        <w:t xml:space="preserve"> в органе регистрации прав уполномоченный орган на основании решения, указанного в </w:t>
      </w:r>
      <w:hyperlink r:id="rId13" w:history="1">
        <w:r w:rsidRPr="00CF1C52">
          <w:rPr>
            <w:rFonts w:ascii="Arial" w:hAnsi="Arial" w:cs="Arial"/>
            <w:color w:val="000000"/>
          </w:rPr>
          <w:t>пункте 8</w:t>
        </w:r>
      </w:hyperlink>
      <w:r w:rsidRPr="00CF1C52">
        <w:rPr>
          <w:rFonts w:ascii="Arial" w:hAnsi="Arial" w:cs="Arial"/>
          <w:color w:val="000000"/>
        </w:rPr>
        <w:t xml:space="preserve"> настоящего Положения:</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1) обеспечивает подготовку документов, необходимых для постановки на учет бесхозяйных недвижимых вещей;</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2) направляет заявление о постановке на учет бесхозяйных недвижимых вещей и документы, указанные в </w:t>
      </w:r>
      <w:hyperlink r:id="rId14" w:history="1">
        <w:r w:rsidRPr="00CF1C52">
          <w:rPr>
            <w:rFonts w:ascii="Arial" w:hAnsi="Arial" w:cs="Arial"/>
            <w:color w:val="000000"/>
          </w:rPr>
          <w:t>подпункте 1</w:t>
        </w:r>
      </w:hyperlink>
      <w:r w:rsidRPr="00CF1C52">
        <w:rPr>
          <w:rFonts w:ascii="Arial" w:hAnsi="Arial" w:cs="Arial"/>
          <w:color w:val="000000"/>
        </w:rPr>
        <w:t xml:space="preserve"> настоящего пункта, в орган регистрации прав в соответствии с законодательством.</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 xml:space="preserve">11. По истечении года со дня постановки бесхозяйной недвижимой вещи на </w:t>
      </w:r>
      <w:proofErr w:type="gramStart"/>
      <w:r w:rsidRPr="00CF1C52">
        <w:rPr>
          <w:rFonts w:ascii="Arial" w:hAnsi="Arial" w:cs="Arial"/>
          <w:color w:val="000000"/>
        </w:rPr>
        <w:t>учет</w:t>
      </w:r>
      <w:proofErr w:type="gramEnd"/>
      <w:r w:rsidRPr="00CF1C52">
        <w:rPr>
          <w:rFonts w:ascii="Arial" w:hAnsi="Arial" w:cs="Arial"/>
          <w:color w:val="000000"/>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1) осуществляет действия в целях государственной регистрации права муниципальной собственности на объект недвижимого имущества;</w:t>
      </w:r>
    </w:p>
    <w:p w:rsidR="00A34625" w:rsidRPr="00CF1C52" w:rsidRDefault="00A34625" w:rsidP="00A34625">
      <w:pPr>
        <w:shd w:val="clear" w:color="auto" w:fill="FFFFFF"/>
        <w:ind w:firstLine="709"/>
        <w:jc w:val="both"/>
        <w:rPr>
          <w:rFonts w:ascii="Arial" w:hAnsi="Arial" w:cs="Arial"/>
          <w:color w:val="000000"/>
        </w:rPr>
      </w:pPr>
      <w:r w:rsidRPr="00CF1C52">
        <w:rPr>
          <w:rFonts w:ascii="Arial" w:hAnsi="Arial" w:cs="Arial"/>
          <w:color w:val="000000"/>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C93685" w:rsidRPr="00CF1C52" w:rsidRDefault="00C93685">
      <w:pPr>
        <w:rPr>
          <w:rFonts w:ascii="Arial" w:hAnsi="Arial" w:cs="Arial"/>
        </w:rPr>
      </w:pPr>
    </w:p>
    <w:sectPr w:rsidR="00C93685" w:rsidRPr="00CF1C52" w:rsidSect="00CF1C5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ADA"/>
    <w:rsid w:val="00066ADA"/>
    <w:rsid w:val="00103B91"/>
    <w:rsid w:val="00107245"/>
    <w:rsid w:val="00220BBD"/>
    <w:rsid w:val="002A419A"/>
    <w:rsid w:val="002C1F1B"/>
    <w:rsid w:val="004073AC"/>
    <w:rsid w:val="004D7E70"/>
    <w:rsid w:val="00783A6F"/>
    <w:rsid w:val="00A34625"/>
    <w:rsid w:val="00A40761"/>
    <w:rsid w:val="00B8604A"/>
    <w:rsid w:val="00B90791"/>
    <w:rsid w:val="00C93685"/>
    <w:rsid w:val="00CF1C52"/>
    <w:rsid w:val="00D0778D"/>
    <w:rsid w:val="00E92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A34625"/>
    <w:pPr>
      <w:widowControl w:val="0"/>
      <w:adjustRightInd w:val="0"/>
      <w:spacing w:after="160" w:line="240" w:lineRule="exact"/>
      <w:jc w:val="right"/>
    </w:pPr>
    <w:rPr>
      <w:sz w:val="20"/>
      <w:szCs w:val="20"/>
      <w:lang w:val="en-GB" w:eastAsia="en-US"/>
    </w:rPr>
  </w:style>
  <w:style w:type="paragraph" w:customStyle="1" w:styleId="ConsPlusNormal">
    <w:name w:val="ConsPlusNormal"/>
    <w:rsid w:val="00A34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346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nhideWhenUsed/>
    <w:rsid w:val="00A34625"/>
    <w:pPr>
      <w:spacing w:after="120"/>
    </w:pPr>
    <w:rPr>
      <w:sz w:val="20"/>
      <w:szCs w:val="20"/>
    </w:rPr>
  </w:style>
  <w:style w:type="character" w:customStyle="1" w:styleId="a4">
    <w:name w:val="Основной текст Знак"/>
    <w:basedOn w:val="a0"/>
    <w:link w:val="a3"/>
    <w:rsid w:val="00A3462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Ярыгина Татьяна Михайловна</dc:creator>
  <cp:lastModifiedBy>User</cp:lastModifiedBy>
  <cp:revision>11</cp:revision>
  <cp:lastPrinted>2022-07-26T12:52:00Z</cp:lastPrinted>
  <dcterms:created xsi:type="dcterms:W3CDTF">2022-06-22T14:06:00Z</dcterms:created>
  <dcterms:modified xsi:type="dcterms:W3CDTF">2022-08-02T07:10:00Z</dcterms:modified>
</cp:coreProperties>
</file>