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Arial" w:hAnsi="Arial"/>
          <w:b w:val="1"/>
          <w:sz w:val="24"/>
        </w:rPr>
      </w:pPr>
      <w:r>
        <w:rPr>
          <w:rFonts w:ascii="Arial" w:hAnsi="Arial"/>
          <w:b w:val="1"/>
          <w:sz w:val="24"/>
        </w:rPr>
        <w:t>АДМИНИСТРАЦИЯ</w:t>
      </w:r>
    </w:p>
    <w:p w14:paraId="02000000">
      <w:pPr>
        <w:pStyle w:val="Style_1"/>
        <w:ind/>
        <w:jc w:val="center"/>
        <w:rPr>
          <w:rFonts w:ascii="Arial" w:hAnsi="Arial"/>
          <w:b w:val="1"/>
          <w:sz w:val="24"/>
        </w:rPr>
      </w:pPr>
      <w:r>
        <w:rPr>
          <w:rFonts w:ascii="Arial" w:hAnsi="Arial"/>
          <w:b w:val="1"/>
          <w:sz w:val="24"/>
        </w:rPr>
        <w:t>МОЛОТЫЧЕВСКОГО</w:t>
      </w:r>
      <w:r>
        <w:rPr>
          <w:rFonts w:ascii="Arial" w:hAnsi="Arial"/>
          <w:b w:val="1"/>
          <w:sz w:val="24"/>
        </w:rPr>
        <w:t xml:space="preserve"> СЕЛЬСОВЕТА </w:t>
      </w:r>
    </w:p>
    <w:p w14:paraId="03000000">
      <w:pPr>
        <w:pStyle w:val="Style_1"/>
        <w:ind/>
        <w:jc w:val="center"/>
        <w:rPr>
          <w:rFonts w:ascii="Arial" w:hAnsi="Arial"/>
          <w:b w:val="1"/>
          <w:sz w:val="24"/>
        </w:rPr>
      </w:pPr>
      <w:r>
        <w:rPr>
          <w:rFonts w:ascii="Arial" w:hAnsi="Arial"/>
          <w:b w:val="1"/>
          <w:sz w:val="24"/>
        </w:rPr>
        <w:t>ФАТЕЖСКОГО РАЙОНА</w:t>
      </w:r>
    </w:p>
    <w:p w14:paraId="04000000">
      <w:pPr>
        <w:pStyle w:val="Style_1"/>
        <w:ind/>
        <w:jc w:val="center"/>
        <w:rPr>
          <w:rFonts w:ascii="Arial" w:hAnsi="Arial"/>
          <w:b w:val="1"/>
          <w:sz w:val="24"/>
        </w:rPr>
      </w:pPr>
    </w:p>
    <w:p w14:paraId="05000000">
      <w:pPr>
        <w:pStyle w:val="Style_1"/>
        <w:ind/>
        <w:jc w:val="center"/>
        <w:rPr>
          <w:rFonts w:ascii="Arial" w:hAnsi="Arial"/>
          <w:b w:val="1"/>
          <w:sz w:val="32"/>
        </w:rPr>
      </w:pPr>
      <w:r>
        <w:rPr>
          <w:rFonts w:ascii="Arial" w:hAnsi="Arial"/>
          <w:b w:val="1"/>
          <w:sz w:val="32"/>
        </w:rPr>
        <w:t>ПОСТАНОВЛЕНИЕ</w:t>
      </w:r>
    </w:p>
    <w:p w14:paraId="06000000">
      <w:pPr>
        <w:pStyle w:val="Style_1"/>
        <w:ind/>
        <w:jc w:val="center"/>
        <w:rPr>
          <w:rFonts w:ascii="Arial" w:hAnsi="Arial"/>
          <w:b w:val="1"/>
          <w:sz w:val="24"/>
        </w:rPr>
      </w:pPr>
    </w:p>
    <w:p w14:paraId="07000000">
      <w:pPr>
        <w:ind/>
        <w:jc w:val="center"/>
        <w:rPr>
          <w:rFonts w:ascii="Arial" w:hAnsi="Arial"/>
          <w:b w:val="1"/>
          <w:sz w:val="24"/>
        </w:rPr>
      </w:pPr>
      <w:r>
        <w:rPr>
          <w:rFonts w:ascii="Arial" w:hAnsi="Arial"/>
          <w:b w:val="1"/>
          <w:sz w:val="24"/>
        </w:rPr>
        <w:t>«</w:t>
      </w:r>
      <w:r>
        <w:rPr>
          <w:rFonts w:ascii="Arial" w:hAnsi="Arial"/>
          <w:b w:val="1"/>
          <w:sz w:val="24"/>
        </w:rPr>
        <w:t>14</w:t>
      </w:r>
      <w:r>
        <w:rPr>
          <w:rFonts w:ascii="Arial" w:hAnsi="Arial"/>
          <w:b w:val="1"/>
          <w:sz w:val="24"/>
        </w:rPr>
        <w:t xml:space="preserve">» </w:t>
      </w:r>
      <w:r>
        <w:rPr>
          <w:rFonts w:ascii="Arial" w:hAnsi="Arial"/>
          <w:b w:val="1"/>
          <w:sz w:val="24"/>
        </w:rPr>
        <w:t>июня</w:t>
      </w:r>
      <w:r>
        <w:rPr>
          <w:rFonts w:ascii="Arial" w:hAnsi="Arial"/>
          <w:b w:val="1"/>
          <w:sz w:val="24"/>
        </w:rPr>
        <w:t xml:space="preserve"> 2023</w:t>
      </w:r>
      <w:r>
        <w:rPr>
          <w:rFonts w:ascii="Arial" w:hAnsi="Arial"/>
          <w:b w:val="1"/>
          <w:sz w:val="24"/>
        </w:rPr>
        <w:t xml:space="preserve"> год № </w:t>
      </w:r>
      <w:r>
        <w:rPr>
          <w:rFonts w:ascii="Arial" w:hAnsi="Arial"/>
          <w:b w:val="1"/>
          <w:sz w:val="24"/>
        </w:rPr>
        <w:t>50</w:t>
      </w:r>
    </w:p>
    <w:p w14:paraId="08000000">
      <w:pPr>
        <w:pStyle w:val="Style_2"/>
        <w:rPr>
          <w:rStyle w:val="Style_3_ch"/>
          <w:rFonts w:ascii="Arial" w:hAnsi="Arial"/>
        </w:rPr>
      </w:pPr>
    </w:p>
    <w:p w14:paraId="09000000">
      <w:pPr>
        <w:pStyle w:val="Style_2"/>
        <w:rPr>
          <w:rStyle w:val="Style_3_ch"/>
          <w:rFonts w:ascii="Arial" w:hAnsi="Arial"/>
        </w:rPr>
      </w:pPr>
      <w:r>
        <w:rPr>
          <w:rStyle w:val="Style_3_ch"/>
          <w:rFonts w:ascii="Arial" w:hAnsi="Arial"/>
        </w:rPr>
        <w:t xml:space="preserve">Об утверждении </w:t>
      </w:r>
    </w:p>
    <w:p w14:paraId="0A000000">
      <w:pPr>
        <w:pStyle w:val="Style_2"/>
        <w:rPr>
          <w:rStyle w:val="Style_3_ch"/>
          <w:rFonts w:ascii="Arial" w:hAnsi="Arial"/>
        </w:rPr>
      </w:pPr>
      <w:r>
        <w:rPr>
          <w:rStyle w:val="Style_3_ch"/>
          <w:rFonts w:ascii="Arial" w:hAnsi="Arial"/>
        </w:rPr>
        <w:t xml:space="preserve">Плана-графика реализации бюджетного процесса </w:t>
      </w:r>
    </w:p>
    <w:p w14:paraId="0B000000">
      <w:pPr>
        <w:pStyle w:val="Style_2"/>
        <w:rPr>
          <w:rStyle w:val="Style_3_ch"/>
          <w:rFonts w:ascii="Arial" w:hAnsi="Arial"/>
        </w:rPr>
      </w:pPr>
      <w:r>
        <w:rPr>
          <w:rStyle w:val="Style_3_ch"/>
          <w:rFonts w:ascii="Arial" w:hAnsi="Arial"/>
        </w:rPr>
        <w:t>муниципального образования «</w:t>
      </w:r>
      <w:r>
        <w:rPr>
          <w:rStyle w:val="Style_3_ch"/>
          <w:rFonts w:ascii="Arial" w:hAnsi="Arial"/>
        </w:rPr>
        <w:t>Молотычевский</w:t>
      </w:r>
      <w:r>
        <w:rPr>
          <w:rStyle w:val="Style_3_ch"/>
          <w:rFonts w:ascii="Arial" w:hAnsi="Arial"/>
        </w:rPr>
        <w:t xml:space="preserve"> сельсовет» Фатежского района Курской области на 2024</w:t>
      </w:r>
      <w:r>
        <w:rPr>
          <w:rStyle w:val="Style_3_ch"/>
          <w:rFonts w:ascii="Arial" w:hAnsi="Arial"/>
        </w:rPr>
        <w:t xml:space="preserve"> год</w:t>
      </w:r>
    </w:p>
    <w:p w14:paraId="0C000000">
      <w:pPr>
        <w:pStyle w:val="Style_2"/>
        <w:rPr>
          <w:rStyle w:val="Style_3_ch"/>
          <w:rFonts w:ascii="Arial" w:hAnsi="Arial"/>
        </w:rPr>
      </w:pPr>
    </w:p>
    <w:p w14:paraId="0D000000">
      <w:pPr>
        <w:pStyle w:val="Style_2"/>
        <w:rPr>
          <w:rStyle w:val="Style_3_ch"/>
          <w:rFonts w:ascii="Arial" w:hAnsi="Arial"/>
        </w:rPr>
      </w:pPr>
    </w:p>
    <w:p w14:paraId="0E000000">
      <w:pPr>
        <w:pStyle w:val="Style_2"/>
        <w:rPr>
          <w:rStyle w:val="Style_3_ch"/>
          <w:rFonts w:ascii="Arial" w:hAnsi="Arial"/>
        </w:rPr>
      </w:pPr>
      <w:r>
        <w:rPr>
          <w:rStyle w:val="Style_3_ch"/>
          <w:rFonts w:ascii="Arial" w:hAnsi="Arial"/>
        </w:rPr>
        <w:t xml:space="preserve"> </w:t>
      </w:r>
    </w:p>
    <w:p w14:paraId="0F000000">
      <w:pPr>
        <w:pStyle w:val="Style_2"/>
        <w:ind w:firstLine="708" w:left="0"/>
        <w:jc w:val="both"/>
      </w:pPr>
      <w:r>
        <w:rPr>
          <w:rFonts w:ascii="Arial" w:hAnsi="Arial"/>
        </w:rPr>
        <w:t xml:space="preserve">Во исполнение  </w:t>
      </w:r>
      <w:r>
        <w:rPr>
          <w:rFonts w:ascii="Arial" w:hAnsi="Arial"/>
          <w:color w:val="22272F"/>
          <w:highlight w:val="white"/>
        </w:rPr>
        <w:t xml:space="preserve">Приказа Минфина России от 28 декабря 2016 года № 243н «О составе и порядке размещения и предоставления информации на едином портале бюджетной системы Российской Федерации», в соответствии с </w:t>
      </w:r>
      <w:r>
        <w:rPr>
          <w:rFonts w:ascii="Arial" w:hAnsi="Arial"/>
        </w:rPr>
        <w:t>решением</w:t>
      </w:r>
      <w:bookmarkStart w:id="1" w:name="_GoBack"/>
      <w:bookmarkEnd w:id="1"/>
      <w:r>
        <w:rPr>
          <w:rFonts w:ascii="Arial" w:hAnsi="Arial"/>
        </w:rPr>
        <w:t xml:space="preserve"> Собрания депутатов </w:t>
      </w:r>
      <w:r>
        <w:rPr>
          <w:rFonts w:ascii="Arial" w:hAnsi="Arial"/>
        </w:rPr>
        <w:t>Молотычевского</w:t>
      </w:r>
      <w:r>
        <w:rPr>
          <w:rFonts w:ascii="Arial" w:hAnsi="Arial"/>
        </w:rPr>
        <w:t xml:space="preserve"> сельсовета Фатежского района Курской области от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30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июл</w:t>
      </w:r>
      <w:r>
        <w:rPr>
          <w:rFonts w:ascii="Arial" w:hAnsi="Arial"/>
        </w:rPr>
        <w:t>я</w:t>
      </w:r>
      <w:r>
        <w:rPr>
          <w:rFonts w:ascii="Arial" w:hAnsi="Arial"/>
        </w:rPr>
        <w:t xml:space="preserve"> 20</w:t>
      </w:r>
      <w:r>
        <w:rPr>
          <w:rFonts w:ascii="Arial" w:hAnsi="Arial"/>
        </w:rPr>
        <w:t>21</w:t>
      </w:r>
      <w:r>
        <w:rPr>
          <w:rFonts w:ascii="Arial" w:hAnsi="Arial"/>
        </w:rPr>
        <w:t xml:space="preserve"> года № </w:t>
      </w:r>
      <w:r>
        <w:rPr>
          <w:rFonts w:ascii="Arial" w:hAnsi="Arial"/>
        </w:rPr>
        <w:t xml:space="preserve">43 </w:t>
      </w:r>
      <w:r>
        <w:rPr>
          <w:rFonts w:ascii="Arial" w:hAnsi="Arial"/>
        </w:rPr>
        <w:t>«</w:t>
      </w:r>
      <w:r>
        <w:rPr>
          <w:rFonts w:ascii="Arial" w:hAnsi="Arial"/>
        </w:rPr>
        <w:t>Об утверждении положения о бюджетном процессе в    муниципальном образовании «Молотычевский сельсовет» Фатежского района  Курской области</w:t>
      </w:r>
      <w:r>
        <w:rPr>
          <w:rFonts w:ascii="Arial" w:hAnsi="Arial"/>
        </w:rPr>
        <w:t>»</w:t>
      </w:r>
      <w:r>
        <w:rPr>
          <w:rFonts w:ascii="Arial" w:hAnsi="Arial"/>
          <w:b w:val="1"/>
        </w:rPr>
        <w:t>:</w:t>
      </w:r>
    </w:p>
    <w:p w14:paraId="10000000">
      <w:pPr>
        <w:pStyle w:val="Style_2"/>
        <w:tabs>
          <w:tab w:leader="none" w:pos="709" w:val="left"/>
        </w:tabs>
        <w:ind/>
        <w:jc w:val="both"/>
        <w:rPr>
          <w:rFonts w:ascii="Arial" w:hAnsi="Arial"/>
        </w:rPr>
      </w:pPr>
    </w:p>
    <w:p w14:paraId="11000000">
      <w:pPr>
        <w:pStyle w:val="Style_2"/>
        <w:tabs>
          <w:tab w:leader="none" w:pos="709" w:val="left"/>
        </w:tabs>
        <w:ind/>
        <w:jc w:val="both"/>
        <w:rPr>
          <w:rFonts w:ascii="Arial" w:hAnsi="Arial"/>
        </w:rPr>
      </w:pPr>
    </w:p>
    <w:p w14:paraId="12000000">
      <w:pPr>
        <w:pStyle w:val="Style_2"/>
        <w:numPr>
          <w:ilvl w:val="0"/>
          <w:numId w:val="1"/>
        </w:numPr>
        <w:ind/>
        <w:jc w:val="both"/>
        <w:rPr>
          <w:rFonts w:ascii="Arial" w:hAnsi="Arial"/>
        </w:rPr>
      </w:pPr>
      <w:r>
        <w:rPr>
          <w:rFonts w:ascii="Arial" w:hAnsi="Arial"/>
        </w:rPr>
        <w:t xml:space="preserve">Утвердить </w:t>
      </w:r>
      <w:r>
        <w:rPr>
          <w:rStyle w:val="Style_3_ch"/>
          <w:rFonts w:ascii="Arial" w:hAnsi="Arial"/>
          <w:b w:val="0"/>
        </w:rPr>
        <w:t xml:space="preserve">План-график реализации бюджетного процесса муниципального образования </w:t>
      </w:r>
      <w:r>
        <w:rPr>
          <w:rStyle w:val="Style_3_ch"/>
          <w:rFonts w:ascii="Arial" w:hAnsi="Arial"/>
        </w:rPr>
        <w:t>«</w:t>
      </w:r>
      <w:r>
        <w:rPr>
          <w:rStyle w:val="Style_3_ch"/>
          <w:rFonts w:ascii="Arial" w:hAnsi="Arial"/>
          <w:b w:val="0"/>
        </w:rPr>
        <w:t>Молотычевский</w:t>
      </w:r>
      <w:r>
        <w:rPr>
          <w:rStyle w:val="Style_3_ch"/>
          <w:rFonts w:ascii="Arial" w:hAnsi="Arial"/>
          <w:b w:val="0"/>
        </w:rPr>
        <w:t xml:space="preserve"> сельсовет» Фатежского района Курской области на 2024</w:t>
      </w:r>
      <w:r>
        <w:rPr>
          <w:rStyle w:val="Style_3_ch"/>
          <w:rFonts w:ascii="Arial" w:hAnsi="Arial"/>
          <w:b w:val="0"/>
        </w:rPr>
        <w:t xml:space="preserve"> год</w:t>
      </w:r>
      <w:r>
        <w:rPr>
          <w:rFonts w:ascii="Arial" w:hAnsi="Arial"/>
          <w:b w:val="1"/>
        </w:rPr>
        <w:t xml:space="preserve"> </w:t>
      </w:r>
      <w:r>
        <w:rPr>
          <w:rFonts w:ascii="Arial" w:hAnsi="Arial"/>
        </w:rPr>
        <w:t>согласно приложению к настоящему постановлению.</w:t>
      </w:r>
    </w:p>
    <w:p w14:paraId="13000000">
      <w:pPr>
        <w:pStyle w:val="Style_2"/>
        <w:ind w:firstLine="0" w:left="585"/>
        <w:jc w:val="both"/>
        <w:rPr>
          <w:rFonts w:ascii="Arial" w:hAnsi="Arial"/>
        </w:rPr>
      </w:pPr>
    </w:p>
    <w:p w14:paraId="14000000">
      <w:pPr>
        <w:pStyle w:val="Style_2"/>
        <w:numPr>
          <w:ilvl w:val="0"/>
          <w:numId w:val="1"/>
        </w:numPr>
        <w:ind/>
        <w:jc w:val="both"/>
        <w:rPr>
          <w:rFonts w:ascii="Arial" w:hAnsi="Arial"/>
        </w:rPr>
      </w:pPr>
      <w:r>
        <w:rPr>
          <w:rFonts w:ascii="Arial" w:hAnsi="Arial"/>
        </w:rPr>
        <w:t xml:space="preserve"> Постановление вступает в силу со дня его подписания.</w:t>
      </w:r>
    </w:p>
    <w:p w14:paraId="15000000">
      <w:pPr>
        <w:pStyle w:val="Style_2"/>
        <w:ind w:firstLine="0" w:left="585"/>
        <w:jc w:val="both"/>
        <w:rPr>
          <w:rFonts w:ascii="Arial" w:hAnsi="Arial"/>
        </w:rPr>
      </w:pPr>
    </w:p>
    <w:p w14:paraId="16000000">
      <w:pPr>
        <w:pStyle w:val="Style_2"/>
        <w:numPr>
          <w:ilvl w:val="0"/>
          <w:numId w:val="1"/>
        </w:numPr>
        <w:ind/>
        <w:jc w:val="both"/>
        <w:rPr>
          <w:rFonts w:ascii="Arial" w:hAnsi="Arial"/>
        </w:rPr>
      </w:pPr>
      <w:r>
        <w:rPr>
          <w:rFonts w:ascii="Arial" w:hAnsi="Arial"/>
        </w:rPr>
        <w:t>Контроль за исполнением настоящего распоряжения оставляю за собой.</w:t>
      </w:r>
    </w:p>
    <w:p w14:paraId="17000000">
      <w:pPr>
        <w:tabs>
          <w:tab w:leader="none" w:pos="0" w:val="left"/>
          <w:tab w:leader="none" w:pos="993" w:val="left"/>
          <w:tab w:leader="none" w:pos="1134" w:val="left"/>
          <w:tab w:leader="none" w:pos="1843" w:val="left"/>
          <w:tab w:leader="none" w:pos="2268" w:val="left"/>
        </w:tabs>
        <w:ind w:firstLine="851" w:left="0"/>
        <w:jc w:val="both"/>
        <w:rPr>
          <w:rFonts w:ascii="Arial" w:hAnsi="Arial"/>
          <w:sz w:val="24"/>
        </w:rPr>
      </w:pPr>
    </w:p>
    <w:p w14:paraId="18000000">
      <w:pPr>
        <w:tabs>
          <w:tab w:leader="none" w:pos="0" w:val="left"/>
          <w:tab w:leader="none" w:pos="993" w:val="left"/>
          <w:tab w:leader="none" w:pos="1843" w:val="left"/>
          <w:tab w:leader="none" w:pos="2268" w:val="left"/>
        </w:tabs>
        <w:ind/>
        <w:jc w:val="both"/>
        <w:rPr>
          <w:rFonts w:ascii="Arial" w:hAnsi="Arial"/>
          <w:sz w:val="24"/>
        </w:rPr>
      </w:pPr>
    </w:p>
    <w:p w14:paraId="19000000">
      <w:pPr>
        <w:tabs>
          <w:tab w:leader="none" w:pos="0" w:val="left"/>
          <w:tab w:leader="none" w:pos="993" w:val="left"/>
          <w:tab w:leader="none" w:pos="1843" w:val="left"/>
          <w:tab w:leader="none" w:pos="2268" w:val="left"/>
        </w:tabs>
        <w:ind/>
        <w:jc w:val="both"/>
        <w:rPr>
          <w:rFonts w:ascii="Arial" w:hAnsi="Arial"/>
          <w:sz w:val="24"/>
        </w:rPr>
      </w:pPr>
    </w:p>
    <w:p w14:paraId="1A000000">
      <w:pPr>
        <w:tabs>
          <w:tab w:leader="none" w:pos="0" w:val="left"/>
          <w:tab w:leader="none" w:pos="993" w:val="left"/>
          <w:tab w:leader="none" w:pos="1843" w:val="left"/>
          <w:tab w:leader="none" w:pos="2268" w:val="left"/>
        </w:tabs>
        <w:ind/>
        <w:jc w:val="both"/>
        <w:rPr>
          <w:rFonts w:ascii="Arial" w:hAnsi="Arial"/>
          <w:sz w:val="24"/>
        </w:rPr>
      </w:pPr>
    </w:p>
    <w:tbl>
      <w:tblPr>
        <w:tblStyle w:val="Style_4"/>
        <w:tblInd w:type="dxa" w:w="-176"/>
        <w:tblLayout w:type="fixed"/>
      </w:tblPr>
      <w:tblGrid>
        <w:gridCol w:w="9531"/>
      </w:tblGrid>
      <w:tr>
        <w:trPr>
          <w:trHeight w:hRule="atLeast" w:val="851"/>
        </w:trPr>
        <w:tc>
          <w:tcPr>
            <w:tcW w:type="dxa" w:w="9531"/>
          </w:tcPr>
          <w:p w14:paraId="1B000000">
            <w:pPr>
              <w:pStyle w:val="Style_2"/>
              <w:ind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Глава </w:t>
            </w:r>
            <w:r>
              <w:rPr>
                <w:rFonts w:ascii="Arial" w:hAnsi="Arial"/>
              </w:rPr>
              <w:t>Молотычевского</w:t>
            </w:r>
            <w:r>
              <w:rPr>
                <w:rFonts w:ascii="Arial" w:hAnsi="Arial"/>
              </w:rPr>
              <w:t xml:space="preserve"> сельсовета</w:t>
            </w:r>
          </w:p>
          <w:p w14:paraId="1C000000">
            <w:pPr>
              <w:pStyle w:val="Style_2"/>
              <w:ind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Фатежского района                             </w:t>
            </w:r>
            <w:r>
              <w:rPr>
                <w:rFonts w:ascii="Arial" w:hAnsi="Arial"/>
              </w:rPr>
              <w:t xml:space="preserve">                                                     </w:t>
            </w:r>
            <w:r>
              <w:rPr>
                <w:rFonts w:ascii="Arial" w:hAnsi="Arial"/>
              </w:rPr>
              <w:t>О</w:t>
            </w:r>
            <w:r>
              <w:rPr>
                <w:rFonts w:ascii="Arial" w:hAnsi="Arial"/>
              </w:rPr>
              <w:t xml:space="preserve">.М. </w:t>
            </w:r>
            <w:r>
              <w:rPr>
                <w:rFonts w:ascii="Arial" w:hAnsi="Arial"/>
              </w:rPr>
              <w:t>Кретова</w:t>
            </w:r>
          </w:p>
        </w:tc>
      </w:tr>
    </w:tbl>
    <w:p w14:paraId="1D000000"/>
    <w:sectPr>
      <w:pgSz w:h="16838" w:orient="portrait" w:w="11906"/>
      <w:pgMar w:bottom="1134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975" w:val="left"/>
        </w:tabs>
        <w:ind w:hanging="390" w:left="975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5_ch" w:type="character">
    <w:name w:val="Normal"/>
    <w:link w:val="Style_5"/>
    <w:rPr>
      <w:rFonts w:ascii="Calibri" w:hAnsi="Calibri"/>
      <w:sz w:val="22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1" w:type="paragraph">
    <w:name w:val="No Spacing"/>
    <w:link w:val="Style_1_ch"/>
    <w:rPr>
      <w:sz w:val="22"/>
    </w:rPr>
  </w:style>
  <w:style w:styleId="Style_1_ch" w:type="character">
    <w:name w:val="No Spacing"/>
    <w:link w:val="Style_1"/>
    <w:rPr>
      <w:sz w:val="22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Strong"/>
    <w:link w:val="Style_3_ch"/>
    <w:rPr>
      <w:rFonts w:ascii="Times New Roman" w:hAnsi="Times New Roman"/>
      <w:b w:val="1"/>
    </w:rPr>
  </w:style>
  <w:style w:styleId="Style_3_ch" w:type="character">
    <w:name w:val="Strong"/>
    <w:link w:val="Style_3"/>
    <w:rPr>
      <w:rFonts w:ascii="Times New Roman" w:hAnsi="Times New Roman"/>
      <w:b w:val="1"/>
    </w:rPr>
  </w:style>
  <w:style w:styleId="Style_11" w:type="paragraph">
    <w:name w:val="toc 3"/>
    <w:next w:val="Style_5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5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5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5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Balloon Text"/>
    <w:basedOn w:val="Style_5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5_ch"/>
    <w:link w:val="Style_18"/>
    <w:rPr>
      <w:rFonts w:ascii="Tahoma" w:hAnsi="Tahoma"/>
      <w:sz w:val="16"/>
    </w:rPr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" w:type="paragraph">
    <w:name w:val="Normal (Web)"/>
    <w:basedOn w:val="Style_5"/>
    <w:link w:val="Style_2_ch"/>
    <w:pPr>
      <w:spacing w:after="0" w:line="240" w:lineRule="auto"/>
      <w:ind/>
      <w:jc w:val="center"/>
    </w:pPr>
    <w:rPr>
      <w:rFonts w:ascii="Times New Roman" w:hAnsi="Times New Roman"/>
      <w:sz w:val="24"/>
    </w:rPr>
  </w:style>
  <w:style w:styleId="Style_2_ch" w:type="character">
    <w:name w:val="Normal (Web)"/>
    <w:basedOn w:val="Style_5_ch"/>
    <w:link w:val="Style_2"/>
    <w:rPr>
      <w:rFonts w:ascii="Times New Roman" w:hAnsi="Times New Roman"/>
      <w:sz w:val="24"/>
    </w:rPr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2023-06-14T12:46:43Z</dcterms:modified>
</cp:coreProperties>
</file>