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BB" w:rsidRPr="00D042B0" w:rsidRDefault="005B5275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ПРО</w:t>
      </w:r>
      <w:r w:rsidR="005C4A46" w:rsidRPr="00D042B0">
        <w:rPr>
          <w:rFonts w:ascii="Times New Roman" w:hAnsi="Times New Roman" w:cs="Times New Roman"/>
          <w:b/>
          <w:sz w:val="22"/>
          <w:szCs w:val="22"/>
        </w:rPr>
        <w:t>Е</w:t>
      </w:r>
      <w:r w:rsidRPr="00D042B0">
        <w:rPr>
          <w:rFonts w:ascii="Times New Roman" w:hAnsi="Times New Roman" w:cs="Times New Roman"/>
          <w:b/>
          <w:sz w:val="22"/>
          <w:szCs w:val="22"/>
        </w:rPr>
        <w:t xml:space="preserve">КТ </w:t>
      </w:r>
      <w:r w:rsidR="00E162BB" w:rsidRPr="00D042B0">
        <w:rPr>
          <w:rFonts w:ascii="Times New Roman" w:hAnsi="Times New Roman" w:cs="Times New Roman"/>
          <w:b/>
          <w:sz w:val="22"/>
          <w:szCs w:val="22"/>
        </w:rPr>
        <w:t>КОНЦЕССИОННО</w:t>
      </w:r>
      <w:r w:rsidRPr="00D042B0">
        <w:rPr>
          <w:rFonts w:ascii="Times New Roman" w:hAnsi="Times New Roman" w:cs="Times New Roman"/>
          <w:b/>
          <w:sz w:val="22"/>
          <w:szCs w:val="22"/>
        </w:rPr>
        <w:t>ГО</w:t>
      </w:r>
      <w:r w:rsidR="00E162BB" w:rsidRPr="00D042B0">
        <w:rPr>
          <w:rFonts w:ascii="Times New Roman" w:hAnsi="Times New Roman" w:cs="Times New Roman"/>
          <w:b/>
          <w:sz w:val="22"/>
          <w:szCs w:val="22"/>
        </w:rPr>
        <w:t xml:space="preserve"> СОГЛАШЕНИ</w:t>
      </w:r>
      <w:r w:rsidRPr="00D042B0">
        <w:rPr>
          <w:rFonts w:ascii="Times New Roman" w:hAnsi="Times New Roman" w:cs="Times New Roman"/>
          <w:b/>
          <w:sz w:val="22"/>
          <w:szCs w:val="22"/>
        </w:rPr>
        <w:t>Я</w:t>
      </w:r>
    </w:p>
    <w:p w:rsidR="00E162BB" w:rsidRPr="00D042B0" w:rsidRDefault="00E162BB" w:rsidP="002B018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в отношении объектов водоснабжения</w:t>
      </w:r>
    </w:p>
    <w:p w:rsidR="008F083F" w:rsidRPr="00D042B0" w:rsidRDefault="008F083F" w:rsidP="002B018B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2B018B" w:rsidRPr="00D042B0">
        <w:rPr>
          <w:rFonts w:ascii="Times New Roman" w:hAnsi="Times New Roman" w:cs="Times New Roman"/>
          <w:sz w:val="22"/>
          <w:szCs w:val="22"/>
        </w:rPr>
        <w:t>Молотычевский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="002B018B" w:rsidRPr="00D042B0">
        <w:rPr>
          <w:rFonts w:ascii="Times New Roman" w:hAnsi="Times New Roman" w:cs="Times New Roman"/>
          <w:sz w:val="22"/>
          <w:szCs w:val="22"/>
        </w:rPr>
        <w:t>Фатеж</w:t>
      </w:r>
      <w:r w:rsidRPr="00D042B0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района Курской области.</w:t>
      </w:r>
    </w:p>
    <w:p w:rsidR="008F083F" w:rsidRPr="00D042B0" w:rsidRDefault="008F083F" w:rsidP="008F083F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F083F" w:rsidRPr="00D042B0" w:rsidRDefault="00E01257" w:rsidP="002B018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B018B" w:rsidRPr="00D042B0"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 w:rsidR="002B018B" w:rsidRPr="00D042B0">
        <w:rPr>
          <w:rFonts w:ascii="Times New Roman" w:hAnsi="Times New Roman" w:cs="Times New Roman"/>
          <w:sz w:val="22"/>
          <w:szCs w:val="22"/>
        </w:rPr>
        <w:t>Молотычи</w:t>
      </w:r>
      <w:proofErr w:type="spellEnd"/>
      <w:r w:rsidR="002B018B" w:rsidRPr="00D042B0">
        <w:rPr>
          <w:rFonts w:ascii="Times New Roman" w:hAnsi="Times New Roman" w:cs="Times New Roman"/>
          <w:sz w:val="22"/>
          <w:szCs w:val="22"/>
        </w:rPr>
        <w:t>«    »2019 г.</w:t>
      </w:r>
    </w:p>
    <w:p w:rsidR="008F083F" w:rsidRPr="00D042B0" w:rsidRDefault="008F083F" w:rsidP="008F083F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162BB" w:rsidRPr="00D042B0" w:rsidRDefault="002B018B" w:rsidP="008F083F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D042B0">
        <w:rPr>
          <w:rFonts w:ascii="Times New Roman" w:hAnsi="Times New Roman" w:cs="Times New Roman"/>
          <w:b/>
          <w:sz w:val="22"/>
          <w:szCs w:val="22"/>
        </w:rPr>
        <w:t xml:space="preserve">Администрация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Молотычевского</w:t>
      </w:r>
      <w:proofErr w:type="spellEnd"/>
      <w:r w:rsidRPr="00D042B0">
        <w:rPr>
          <w:rFonts w:ascii="Times New Roman" w:hAnsi="Times New Roman" w:cs="Times New Roman"/>
          <w:b/>
          <w:sz w:val="22"/>
          <w:szCs w:val="22"/>
        </w:rPr>
        <w:t xml:space="preserve"> сельсовета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Фатежского</w:t>
      </w:r>
      <w:proofErr w:type="spellEnd"/>
      <w:r w:rsidRPr="00D042B0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D042B0">
        <w:rPr>
          <w:rFonts w:ascii="Times New Roman" w:hAnsi="Times New Roman" w:cs="Times New Roman"/>
          <w:sz w:val="22"/>
          <w:szCs w:val="22"/>
        </w:rPr>
        <w:t xml:space="preserve">, от имени которой выступает Глава сельсовета Воронина Ирина Михайловна, действующий на основании Устава, утвержденного Решением Собрания депутатов </w:t>
      </w:r>
      <w:proofErr w:type="spellStart"/>
      <w:r w:rsidRPr="00D042B0">
        <w:rPr>
          <w:rFonts w:ascii="Times New Roman" w:hAnsi="Times New Roman" w:cs="Times New Roman"/>
          <w:sz w:val="22"/>
          <w:szCs w:val="22"/>
        </w:rPr>
        <w:t>Молотычевского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042B0">
        <w:rPr>
          <w:rFonts w:ascii="Times New Roman" w:hAnsi="Times New Roman" w:cs="Times New Roman"/>
          <w:sz w:val="22"/>
          <w:szCs w:val="22"/>
        </w:rPr>
        <w:t>Фатежского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района Курской области от 22.11.2010 г. № 14 «О принятии Устава муниципального образования «</w:t>
      </w:r>
      <w:proofErr w:type="spellStart"/>
      <w:r w:rsidRPr="00D042B0">
        <w:rPr>
          <w:rFonts w:ascii="Times New Roman" w:hAnsi="Times New Roman" w:cs="Times New Roman"/>
          <w:sz w:val="22"/>
          <w:szCs w:val="22"/>
        </w:rPr>
        <w:t>Молотычевский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D042B0">
        <w:rPr>
          <w:rFonts w:ascii="Times New Roman" w:hAnsi="Times New Roman" w:cs="Times New Roman"/>
          <w:sz w:val="22"/>
          <w:szCs w:val="22"/>
        </w:rPr>
        <w:t>Фатежского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района Курской области», а также на основании Соглашения между Администрацией муниципального образования «</w:t>
      </w:r>
      <w:proofErr w:type="spellStart"/>
      <w:r w:rsidRPr="00D042B0">
        <w:rPr>
          <w:rFonts w:ascii="Times New Roman" w:hAnsi="Times New Roman" w:cs="Times New Roman"/>
          <w:sz w:val="22"/>
          <w:szCs w:val="22"/>
        </w:rPr>
        <w:t>Молотычевский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D042B0">
        <w:rPr>
          <w:rFonts w:ascii="Times New Roman" w:hAnsi="Times New Roman" w:cs="Times New Roman"/>
          <w:sz w:val="22"/>
          <w:szCs w:val="22"/>
        </w:rPr>
        <w:t>Фатежского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района Курской области и Администрацией</w:t>
      </w:r>
      <w:proofErr w:type="gramEnd"/>
      <w:r w:rsidRPr="00D042B0">
        <w:rPr>
          <w:rFonts w:ascii="Times New Roman" w:hAnsi="Times New Roman" w:cs="Times New Roman"/>
          <w:sz w:val="22"/>
          <w:szCs w:val="22"/>
        </w:rPr>
        <w:t xml:space="preserve"> муниципального района «</w:t>
      </w:r>
      <w:proofErr w:type="spellStart"/>
      <w:r w:rsidRPr="00D042B0">
        <w:rPr>
          <w:rFonts w:ascii="Times New Roman" w:hAnsi="Times New Roman" w:cs="Times New Roman"/>
          <w:sz w:val="22"/>
          <w:szCs w:val="22"/>
        </w:rPr>
        <w:t>Фатежский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район» Курской области о передаче части полномочий» от 28.12.2015 г.,</w:t>
      </w:r>
      <w:r w:rsidR="008F083F" w:rsidRPr="00D042B0">
        <w:rPr>
          <w:rFonts w:ascii="Times New Roman" w:hAnsi="Times New Roman" w:cs="Times New Roman"/>
          <w:sz w:val="22"/>
          <w:szCs w:val="22"/>
        </w:rPr>
        <w:t xml:space="preserve"> именуемая в дальнейшем </w:t>
      </w:r>
      <w:r w:rsidR="00E162BB" w:rsidRPr="00D042B0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="00E162BB" w:rsidRPr="00D042B0">
        <w:rPr>
          <w:rFonts w:ascii="Times New Roman" w:hAnsi="Times New Roman" w:cs="Times New Roman"/>
          <w:b/>
          <w:sz w:val="22"/>
          <w:szCs w:val="22"/>
        </w:rPr>
        <w:t>Концедент</w:t>
      </w:r>
      <w:proofErr w:type="spellEnd"/>
      <w:r w:rsidR="00E162BB" w:rsidRPr="00D042B0">
        <w:rPr>
          <w:rFonts w:ascii="Times New Roman" w:hAnsi="Times New Roman" w:cs="Times New Roman"/>
          <w:b/>
          <w:sz w:val="22"/>
          <w:szCs w:val="22"/>
        </w:rPr>
        <w:t>»</w:t>
      </w:r>
      <w:r w:rsidR="005B5275" w:rsidRPr="00D042B0">
        <w:rPr>
          <w:rFonts w:ascii="Times New Roman" w:hAnsi="Times New Roman" w:cs="Times New Roman"/>
          <w:sz w:val="22"/>
          <w:szCs w:val="22"/>
        </w:rPr>
        <w:t xml:space="preserve">, </w:t>
      </w:r>
      <w:r w:rsidR="00E162BB" w:rsidRPr="00D042B0">
        <w:rPr>
          <w:rFonts w:ascii="Times New Roman" w:hAnsi="Times New Roman" w:cs="Times New Roman"/>
          <w:sz w:val="22"/>
          <w:szCs w:val="22"/>
        </w:rPr>
        <w:t xml:space="preserve">с одной стороны, субъект Российской </w:t>
      </w:r>
      <w:proofErr w:type="gramStart"/>
      <w:r w:rsidR="00E162BB" w:rsidRPr="00D042B0">
        <w:rPr>
          <w:rFonts w:ascii="Times New Roman" w:hAnsi="Times New Roman" w:cs="Times New Roman"/>
          <w:sz w:val="22"/>
          <w:szCs w:val="22"/>
        </w:rPr>
        <w:t>Федерации</w:t>
      </w:r>
      <w:proofErr w:type="gramEnd"/>
      <w:r w:rsidR="00E162BB" w:rsidRPr="00D042B0">
        <w:rPr>
          <w:rFonts w:ascii="Times New Roman" w:hAnsi="Times New Roman" w:cs="Times New Roman"/>
          <w:sz w:val="22"/>
          <w:szCs w:val="22"/>
        </w:rPr>
        <w:t xml:space="preserve"> от имени которого действует Администрация Курской области в лице временно исполняющего обязанности Губернатора Курской области </w:t>
      </w:r>
      <w:proofErr w:type="spellStart"/>
      <w:r w:rsidR="00E162BB" w:rsidRPr="00D042B0">
        <w:rPr>
          <w:rFonts w:ascii="Times New Roman" w:hAnsi="Times New Roman" w:cs="Times New Roman"/>
          <w:sz w:val="22"/>
          <w:szCs w:val="22"/>
        </w:rPr>
        <w:t>Старовойта</w:t>
      </w:r>
      <w:proofErr w:type="spellEnd"/>
      <w:r w:rsidR="00E162BB" w:rsidRPr="00D042B0">
        <w:rPr>
          <w:rFonts w:ascii="Times New Roman" w:hAnsi="Times New Roman" w:cs="Times New Roman"/>
          <w:sz w:val="22"/>
          <w:szCs w:val="22"/>
        </w:rPr>
        <w:t xml:space="preserve"> Романа Владимировича, действующего на основании Указа Президента Российской Федерации № 584 от 11.10.2018г. «О досрочном прекращении полномочий Губернатора Курской области», именуемая </w:t>
      </w:r>
      <w:proofErr w:type="gramStart"/>
      <w:r w:rsidR="00E162BB" w:rsidRPr="00D042B0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E162BB" w:rsidRPr="00D042B0">
        <w:rPr>
          <w:rFonts w:ascii="Times New Roman" w:hAnsi="Times New Roman" w:cs="Times New Roman"/>
          <w:b/>
          <w:bCs/>
          <w:sz w:val="22"/>
          <w:szCs w:val="22"/>
        </w:rPr>
        <w:t>«Третьей стороной»</w:t>
      </w:r>
      <w:r w:rsidR="00E162BB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</w:t>
      </w:r>
      <w:r w:rsidR="00C50ACD">
        <w:rPr>
          <w:rFonts w:ascii="Times New Roman" w:hAnsi="Times New Roman" w:cs="Times New Roman"/>
          <w:color w:val="000000"/>
          <w:sz w:val="22"/>
          <w:szCs w:val="22"/>
          <w:u w:val="single"/>
        </w:rPr>
        <w:t>_____________________________________________</w:t>
      </w:r>
      <w:r w:rsidR="00E162BB" w:rsidRPr="00D042B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C50AC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</w:t>
      </w:r>
      <w:bookmarkStart w:id="0" w:name="_GoBack"/>
      <w:bookmarkEnd w:id="0"/>
      <w:r w:rsidR="00E162BB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именуемый в дальнейшем </w:t>
      </w:r>
      <w:r w:rsidR="00E162BB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«Концессионер»</w:t>
      </w:r>
      <w:r w:rsidR="00E162BB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, с другой стороны, именуемые в дальнейшем совместно </w:t>
      </w:r>
      <w:r w:rsidR="00E162BB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Стороны</w:t>
      </w:r>
      <w:r w:rsidR="00E162BB" w:rsidRPr="00D042B0">
        <w:rPr>
          <w:rFonts w:ascii="Times New Roman" w:hAnsi="Times New Roman" w:cs="Times New Roman"/>
          <w:color w:val="000000"/>
          <w:sz w:val="22"/>
          <w:szCs w:val="22"/>
        </w:rPr>
        <w:t>, в соответствии с Предложением о заключении концессионного соглашения с лицом, выступающим с инициативой концессионного соглашения, и размещенного, в соответствии с п. п. 4.2-4.9 ст. 37 Федерального закона «О концессионных соглашениях» от 21.07.2</w:t>
      </w:r>
      <w:r w:rsidR="005B5275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005 № 115-ФЗ в течение 45 дней </w:t>
      </w:r>
      <w:r w:rsidR="00E162BB" w:rsidRPr="00D042B0">
        <w:rPr>
          <w:rFonts w:ascii="Times New Roman" w:hAnsi="Times New Roman" w:cs="Times New Roman"/>
          <w:bCs/>
          <w:color w:val="000000"/>
          <w:sz w:val="22"/>
          <w:szCs w:val="22"/>
        </w:rPr>
        <w:t>на Официальном сайте Российской Федерации</w:t>
      </w:r>
      <w:proofErr w:type="gramEnd"/>
      <w:r w:rsidR="00E162BB" w:rsidRPr="00D042B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для размещений информации о проведении торгов </w:t>
      </w:r>
      <w:hyperlink r:id="rId6" w:history="1">
        <w:r w:rsidR="00E162BB" w:rsidRPr="00D042B0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www</w:t>
        </w:r>
        <w:r w:rsidR="00E162BB" w:rsidRPr="00D042B0">
          <w:rPr>
            <w:rStyle w:val="a4"/>
            <w:rFonts w:ascii="Times New Roman" w:hAnsi="Times New Roman" w:cs="Times New Roman"/>
            <w:bCs/>
            <w:sz w:val="22"/>
            <w:szCs w:val="22"/>
          </w:rPr>
          <w:t>.</w:t>
        </w:r>
        <w:proofErr w:type="spellStart"/>
        <w:r w:rsidR="00E162BB" w:rsidRPr="00D042B0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torgi</w:t>
        </w:r>
        <w:proofErr w:type="spellEnd"/>
        <w:r w:rsidR="00E162BB" w:rsidRPr="00D042B0">
          <w:rPr>
            <w:rStyle w:val="a4"/>
            <w:rFonts w:ascii="Times New Roman" w:hAnsi="Times New Roman" w:cs="Times New Roman"/>
            <w:bCs/>
            <w:sz w:val="22"/>
            <w:szCs w:val="22"/>
          </w:rPr>
          <w:t>.</w:t>
        </w:r>
        <w:proofErr w:type="spellStart"/>
        <w:r w:rsidR="00E162BB" w:rsidRPr="00D042B0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gov</w:t>
        </w:r>
        <w:proofErr w:type="spellEnd"/>
        <w:r w:rsidR="00E162BB" w:rsidRPr="00D042B0">
          <w:rPr>
            <w:rStyle w:val="a4"/>
            <w:rFonts w:ascii="Times New Roman" w:hAnsi="Times New Roman" w:cs="Times New Roman"/>
            <w:bCs/>
            <w:sz w:val="22"/>
            <w:szCs w:val="22"/>
          </w:rPr>
          <w:t>.</w:t>
        </w:r>
        <w:proofErr w:type="spellStart"/>
        <w:r w:rsidR="00E162BB" w:rsidRPr="00D042B0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ru</w:t>
        </w:r>
        <w:proofErr w:type="spellEnd"/>
      </w:hyperlink>
      <w:r w:rsidR="00E162BB" w:rsidRPr="00D042B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(далее – «сайт торгов»)</w:t>
      </w:r>
      <w:r w:rsidR="00E162BB" w:rsidRPr="00D042B0">
        <w:rPr>
          <w:rFonts w:ascii="Times New Roman" w:hAnsi="Times New Roman" w:cs="Times New Roman"/>
          <w:color w:val="000000"/>
          <w:sz w:val="22"/>
          <w:szCs w:val="22"/>
        </w:rPr>
        <w:t>, и за этот срок не получившего других предложений, заключили настоящее концессионное соглашение (далее – «Соглашение») о нижеследующем: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I. Предмет Соглашения.</w:t>
      </w:r>
      <w:bookmarkStart w:id="1" w:name="Par131"/>
      <w:bookmarkEnd w:id="1"/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D042B0">
        <w:rPr>
          <w:rFonts w:ascii="Times New Roman" w:hAnsi="Times New Roman" w:cs="Times New Roman"/>
          <w:sz w:val="22"/>
          <w:szCs w:val="22"/>
        </w:rPr>
        <w:t>1.1.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обязуется за свой счет реконструировать имущество, состав и описание которого приведены в Разделе </w:t>
      </w:r>
      <w:r w:rsidRPr="00D042B0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D042B0">
        <w:rPr>
          <w:rFonts w:ascii="Times New Roman" w:hAnsi="Times New Roman" w:cs="Times New Roman"/>
          <w:sz w:val="22"/>
          <w:szCs w:val="22"/>
        </w:rPr>
        <w:t xml:space="preserve"> настоящего Соглашения (далее – «объект Соглашения»), право собственности, на которое принадлежит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Концеденту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, и осуществлять холодное водоснабжение с использованием объектов Соглашения, а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обязуется предоставить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sz w:val="22"/>
          <w:szCs w:val="22"/>
        </w:rPr>
        <w:t xml:space="preserve">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  <w:proofErr w:type="gramEnd"/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163"/>
      <w:bookmarkEnd w:id="2"/>
      <w:r w:rsidRPr="00D042B0">
        <w:rPr>
          <w:rFonts w:ascii="Times New Roman" w:hAnsi="Times New Roman" w:cs="Times New Roman"/>
          <w:b/>
          <w:sz w:val="22"/>
          <w:szCs w:val="22"/>
        </w:rPr>
        <w:t>II. Объект Соглашения</w:t>
      </w:r>
      <w:r w:rsidR="005B5275" w:rsidRPr="00D042B0">
        <w:rPr>
          <w:rFonts w:ascii="Times New Roman" w:hAnsi="Times New Roman" w:cs="Times New Roman"/>
          <w:b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5B5275" w:rsidP="005C4A46">
      <w:pPr>
        <w:numPr>
          <w:ilvl w:val="1"/>
          <w:numId w:val="4"/>
        </w:numPr>
        <w:suppressLineNumbers/>
        <w:shd w:val="clear" w:color="auto" w:fill="FFFFFF"/>
        <w:tabs>
          <w:tab w:val="clear" w:pos="360"/>
          <w:tab w:val="num" w:pos="-142"/>
          <w:tab w:val="left" w:pos="0"/>
          <w:tab w:val="left" w:pos="284"/>
          <w:tab w:val="left" w:pos="709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D042B0">
        <w:rPr>
          <w:rFonts w:ascii="Times New Roman" w:hAnsi="Times New Roman" w:cs="Times New Roman"/>
        </w:rPr>
        <w:t xml:space="preserve">Объектом Соглашения являются следующие </w:t>
      </w:r>
      <w:r w:rsidR="00E162BB" w:rsidRPr="00D042B0">
        <w:rPr>
          <w:rFonts w:ascii="Times New Roman" w:hAnsi="Times New Roman" w:cs="Times New Roman"/>
        </w:rPr>
        <w:t xml:space="preserve">объекты водоснабжения </w:t>
      </w:r>
      <w:proofErr w:type="gramStart"/>
      <w:r w:rsidR="00E162BB" w:rsidRPr="00D042B0">
        <w:rPr>
          <w:rFonts w:ascii="Times New Roman" w:hAnsi="Times New Roman" w:cs="Times New Roman"/>
        </w:rPr>
        <w:t>согласно Приложения</w:t>
      </w:r>
      <w:proofErr w:type="gramEnd"/>
      <w:r w:rsidR="00E162BB" w:rsidRPr="00D042B0">
        <w:rPr>
          <w:rFonts w:ascii="Times New Roman" w:hAnsi="Times New Roman" w:cs="Times New Roman"/>
        </w:rPr>
        <w:t xml:space="preserve"> № 1 к концессионному соглашению. Объекты предназначены для осуществления деятельности, указанной в пункте 1.1 настоящего Соглашения. Перечень объектов, подлежащих реконструкции, указан в Приложении № 3 к настоящему Соглашению.</w:t>
      </w:r>
    </w:p>
    <w:p w:rsidR="00442DF2" w:rsidRPr="00D042B0" w:rsidRDefault="00442DF2" w:rsidP="008F083F">
      <w:pPr>
        <w:suppressLineNumbers/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snapToGrid w:val="0"/>
        <w:spacing w:after="0" w:line="240" w:lineRule="auto"/>
        <w:rPr>
          <w:rFonts w:ascii="Times New Roman" w:hAnsi="Times New Roman" w:cs="Times New Roman"/>
          <w:b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snapToGrid w:val="0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042B0">
        <w:rPr>
          <w:rFonts w:ascii="Times New Roman" w:hAnsi="Times New Roman" w:cs="Times New Roman"/>
          <w:b/>
        </w:rPr>
        <w:t xml:space="preserve">III. Порядок передачи </w:t>
      </w:r>
      <w:proofErr w:type="spellStart"/>
      <w:r w:rsidRPr="00D042B0">
        <w:rPr>
          <w:rFonts w:ascii="Times New Roman" w:hAnsi="Times New Roman" w:cs="Times New Roman"/>
          <w:b/>
        </w:rPr>
        <w:t>Концедентом</w:t>
      </w:r>
      <w:proofErr w:type="spellEnd"/>
      <w:r w:rsidRPr="00D042B0">
        <w:rPr>
          <w:rFonts w:ascii="Times New Roman" w:hAnsi="Times New Roman" w:cs="Times New Roman"/>
          <w:b/>
        </w:rPr>
        <w:t xml:space="preserve"> Концессионеру</w:t>
      </w: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объектов имущества</w:t>
      </w:r>
      <w:r w:rsidR="005B5275" w:rsidRPr="00D042B0">
        <w:rPr>
          <w:rFonts w:ascii="Times New Roman" w:hAnsi="Times New Roman" w:cs="Times New Roman"/>
          <w:b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E162BB" w:rsidP="005C4A46">
      <w:pPr>
        <w:pStyle w:val="ConsPlusNonformat"/>
        <w:numPr>
          <w:ilvl w:val="1"/>
          <w:numId w:val="6"/>
        </w:num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</w:t>
      </w:r>
      <w:proofErr w:type="spellEnd"/>
      <w:r w:rsidR="005B5275" w:rsidRPr="00D042B0">
        <w:rPr>
          <w:rFonts w:ascii="Times New Roman" w:hAnsi="Times New Roman" w:cs="Times New Roman"/>
          <w:sz w:val="22"/>
          <w:szCs w:val="22"/>
        </w:rPr>
        <w:t xml:space="preserve"> обязуется </w:t>
      </w:r>
      <w:r w:rsidRPr="00D042B0">
        <w:rPr>
          <w:rFonts w:ascii="Times New Roman" w:hAnsi="Times New Roman" w:cs="Times New Roman"/>
          <w:sz w:val="22"/>
          <w:szCs w:val="22"/>
        </w:rPr>
        <w:t xml:space="preserve">передать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sz w:val="22"/>
          <w:szCs w:val="22"/>
        </w:rPr>
        <w:t xml:space="preserve">, а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обязуется</w:t>
      </w:r>
    </w:p>
    <w:p w:rsidR="00E162BB" w:rsidRPr="00D042B0" w:rsidRDefault="00E162BB" w:rsidP="005C4A46">
      <w:pPr>
        <w:pStyle w:val="ConsPlusNonformat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принять объекты водоснабжения (согласно Приложению № 1 к настоящему Соглашению), а также права владения и пользования указанными объектами в срок, установленный 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в разделе </w:t>
      </w:r>
      <w:r w:rsidRPr="00D042B0">
        <w:rPr>
          <w:rFonts w:ascii="Times New Roman" w:hAnsi="Times New Roman" w:cs="Times New Roman"/>
          <w:color w:val="000000"/>
          <w:sz w:val="22"/>
          <w:szCs w:val="22"/>
          <w:lang w:val="en-US"/>
        </w:rPr>
        <w:t>VIII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</w:t>
      </w:r>
      <w:r w:rsidRPr="00D042B0">
        <w:rPr>
          <w:rFonts w:ascii="Times New Roman" w:hAnsi="Times New Roman" w:cs="Times New Roman"/>
          <w:sz w:val="22"/>
          <w:szCs w:val="22"/>
        </w:rPr>
        <w:t xml:space="preserve"> Соглашения.</w:t>
      </w:r>
    </w:p>
    <w:p w:rsidR="00E162BB" w:rsidRPr="00D042B0" w:rsidRDefault="00E162BB" w:rsidP="00E162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 xml:space="preserve">Передача </w:t>
      </w:r>
      <w:proofErr w:type="spellStart"/>
      <w:r w:rsidRPr="00D042B0">
        <w:rPr>
          <w:rFonts w:ascii="Times New Roman" w:hAnsi="Times New Roman" w:cs="Times New Roman"/>
          <w:b/>
          <w:color w:val="000000"/>
        </w:rPr>
        <w:t>Концедентом</w:t>
      </w:r>
      <w:proofErr w:type="spellEnd"/>
      <w:r w:rsidRPr="00D042B0">
        <w:rPr>
          <w:rFonts w:ascii="Times New Roman" w:hAnsi="Times New Roman" w:cs="Times New Roman"/>
          <w:b/>
          <w:color w:val="000000"/>
        </w:rPr>
        <w:t xml:space="preserve"> Концессионеру</w:t>
      </w:r>
      <w:r w:rsidRPr="00D042B0">
        <w:rPr>
          <w:rFonts w:ascii="Times New Roman" w:hAnsi="Times New Roman" w:cs="Times New Roman"/>
          <w:color w:val="000000"/>
        </w:rPr>
        <w:t xml:space="preserve"> объектов водоснабжения осуществляется по акту приема-передачи, подписываемому Сторонами.</w:t>
      </w:r>
    </w:p>
    <w:p w:rsidR="00E162BB" w:rsidRPr="00D042B0" w:rsidRDefault="00E162BB" w:rsidP="00E162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 xml:space="preserve">Обязанность </w:t>
      </w:r>
      <w:proofErr w:type="spellStart"/>
      <w:r w:rsidRPr="00D042B0">
        <w:rPr>
          <w:rFonts w:ascii="Times New Roman" w:hAnsi="Times New Roman" w:cs="Times New Roman"/>
          <w:b/>
          <w:color w:val="000000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</w:rPr>
        <w:t xml:space="preserve"> по передаче объектов водоснабжения, расположенных на территории указанных в настоящем Соглашении </w:t>
      </w:r>
      <w:r w:rsidRPr="00D042B0">
        <w:rPr>
          <w:rFonts w:ascii="Times New Roman" w:hAnsi="Times New Roman" w:cs="Times New Roman"/>
        </w:rPr>
        <w:t xml:space="preserve">населённых пунктов </w:t>
      </w:r>
      <w:proofErr w:type="spellStart"/>
      <w:r w:rsidR="003C23BE" w:rsidRPr="00D042B0">
        <w:rPr>
          <w:rFonts w:ascii="Times New Roman" w:hAnsi="Times New Roman" w:cs="Times New Roman"/>
        </w:rPr>
        <w:t>Молотычевского</w:t>
      </w:r>
      <w:proofErr w:type="spellEnd"/>
      <w:r w:rsidR="003C23BE" w:rsidRPr="00D042B0">
        <w:rPr>
          <w:rFonts w:ascii="Times New Roman" w:hAnsi="Times New Roman" w:cs="Times New Roman"/>
        </w:rPr>
        <w:t xml:space="preserve"> сельсовета </w:t>
      </w:r>
      <w:proofErr w:type="spellStart"/>
      <w:r w:rsidR="003C23BE" w:rsidRPr="00D042B0">
        <w:rPr>
          <w:rFonts w:ascii="Times New Roman" w:hAnsi="Times New Roman" w:cs="Times New Roman"/>
        </w:rPr>
        <w:t>Фатежского</w:t>
      </w:r>
      <w:proofErr w:type="spellEnd"/>
      <w:r w:rsidR="003C23BE" w:rsidRPr="00D042B0">
        <w:rPr>
          <w:rFonts w:ascii="Times New Roman" w:hAnsi="Times New Roman" w:cs="Times New Roman"/>
        </w:rPr>
        <w:t xml:space="preserve"> района </w:t>
      </w:r>
      <w:r w:rsidRPr="00D042B0">
        <w:rPr>
          <w:rFonts w:ascii="Times New Roman" w:hAnsi="Times New Roman" w:cs="Times New Roman"/>
        </w:rPr>
        <w:t>Курской области</w:t>
      </w:r>
      <w:r w:rsidRPr="00D042B0">
        <w:rPr>
          <w:rFonts w:ascii="Times New Roman" w:hAnsi="Times New Roman" w:cs="Times New Roman"/>
          <w:color w:val="000000"/>
        </w:rPr>
        <w:t xml:space="preserve">, считается исполненной после принятия объекта </w:t>
      </w:r>
      <w:r w:rsidRPr="00D042B0">
        <w:rPr>
          <w:rFonts w:ascii="Times New Roman" w:hAnsi="Times New Roman" w:cs="Times New Roman"/>
          <w:b/>
          <w:color w:val="000000"/>
        </w:rPr>
        <w:t>Концессионером</w:t>
      </w:r>
      <w:r w:rsidRPr="00D042B0">
        <w:rPr>
          <w:rFonts w:ascii="Times New Roman" w:hAnsi="Times New Roman" w:cs="Times New Roman"/>
          <w:color w:val="000000"/>
        </w:rPr>
        <w:t xml:space="preserve"> и подписания Сторонами акта приема-передачи.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Концедент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передает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документы</w:t>
      </w:r>
      <w:proofErr w:type="gramStart"/>
      <w:r w:rsidR="003252F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необходимые для исполнения настоящего Соглашения, относящиеся к передаваемым объектам водоснабжения, расположенным на территории указанных в настоящем Соглашении населённых пунктов </w:t>
      </w:r>
      <w:proofErr w:type="spellStart"/>
      <w:r w:rsidR="003C23BE" w:rsidRPr="00D042B0">
        <w:rPr>
          <w:rFonts w:ascii="Times New Roman" w:hAnsi="Times New Roman" w:cs="Times New Roman"/>
          <w:color w:val="000000"/>
          <w:sz w:val="22"/>
          <w:szCs w:val="22"/>
        </w:rPr>
        <w:t>Молотычевского</w:t>
      </w:r>
      <w:proofErr w:type="spellEnd"/>
      <w:r w:rsidR="003C23BE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 </w:t>
      </w:r>
      <w:proofErr w:type="spellStart"/>
      <w:r w:rsidR="003C23BE" w:rsidRPr="00D042B0">
        <w:rPr>
          <w:rFonts w:ascii="Times New Roman" w:hAnsi="Times New Roman" w:cs="Times New Roman"/>
          <w:color w:val="000000"/>
          <w:sz w:val="22"/>
          <w:szCs w:val="22"/>
        </w:rPr>
        <w:t>Фатежского</w:t>
      </w:r>
      <w:proofErr w:type="spellEnd"/>
      <w:r w:rsidR="003C23BE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района </w:t>
      </w:r>
      <w:proofErr w:type="spellStart"/>
      <w:r w:rsidR="00F65429" w:rsidRPr="00D042B0">
        <w:rPr>
          <w:rFonts w:ascii="Times New Roman" w:hAnsi="Times New Roman" w:cs="Times New Roman"/>
          <w:color w:val="000000"/>
          <w:sz w:val="22"/>
          <w:szCs w:val="22"/>
        </w:rPr>
        <w:t>района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Курской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области, одновременно с передачей соответствующего объекта.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Обязанность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по передаче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прав владения и пользования объектами недвижимого имущества, входящими в состав объекта Соглашения, считается исполненной после принятия этого имущества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 подписания Сторонами акта приема-передачи.</w:t>
      </w:r>
      <w:bookmarkStart w:id="3" w:name="Par329"/>
      <w:bookmarkEnd w:id="3"/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3.2. Права владения и пользования концессионера недвижимым имуществом, входящим в состав объекта концессионного соглашения, подлежат государственной регистрации в качестве обременения права собственности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b/>
          <w:sz w:val="22"/>
          <w:szCs w:val="22"/>
        </w:rPr>
        <w:t>.</w:t>
      </w:r>
      <w:r w:rsidRPr="00D042B0">
        <w:rPr>
          <w:rFonts w:ascii="Times New Roman" w:hAnsi="Times New Roman" w:cs="Times New Roman"/>
          <w:sz w:val="22"/>
          <w:szCs w:val="22"/>
        </w:rPr>
        <w:t xml:space="preserve"> Государственная регистрация прав владения и пользования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sz w:val="22"/>
          <w:szCs w:val="22"/>
        </w:rPr>
        <w:t xml:space="preserve"> таким недвижимым имуществом может осуществляться одновременно с государственной регистрацией права собственности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="003252F8">
        <w:rPr>
          <w:rFonts w:ascii="Times New Roman" w:hAnsi="Times New Roman" w:cs="Times New Roman"/>
          <w:sz w:val="22"/>
          <w:szCs w:val="22"/>
        </w:rPr>
        <w:t xml:space="preserve"> </w:t>
      </w:r>
      <w:r w:rsidRPr="00D042B0">
        <w:rPr>
          <w:rFonts w:ascii="Times New Roman" w:hAnsi="Times New Roman" w:cs="Times New Roman"/>
          <w:sz w:val="22"/>
          <w:szCs w:val="22"/>
        </w:rPr>
        <w:t xml:space="preserve"> такое недвижимое имущество.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3.3. Стороны обязуются осуществить совместные действия, необходимые для получения технической и правоустанавливающей документации на объект Соглашения в течение срока действия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IV. Реконструкция объекта Соглашения</w:t>
      </w:r>
      <w:r w:rsidR="005B5275" w:rsidRPr="00D042B0">
        <w:rPr>
          <w:rFonts w:ascii="Times New Roman" w:hAnsi="Times New Roman" w:cs="Times New Roman"/>
          <w:b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4.1. Состав, описание и технико-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экономические показатели объекта Соглашения установлены в Приложении № 1к настоящему Соглашению. Изменение целевого назначения реконструированного объекта концессионного соглашения не допускается. 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4.2. Перечень реконструируемых объектов, входящих в состав объекта Соглашения, а также объём расходов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sz w:val="22"/>
          <w:szCs w:val="22"/>
        </w:rPr>
        <w:t>а на реконструкцию представлены в Приложении   №</w:t>
      </w:r>
      <w:bookmarkStart w:id="4" w:name="Par388"/>
      <w:bookmarkEnd w:id="4"/>
      <w:r w:rsidRPr="00D042B0">
        <w:rPr>
          <w:rFonts w:ascii="Times New Roman" w:hAnsi="Times New Roman" w:cs="Times New Roman"/>
          <w:sz w:val="22"/>
          <w:szCs w:val="22"/>
        </w:rPr>
        <w:t xml:space="preserve"> 3к настоящему Соглашению.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обязан за свой счет реконструировать объекты согласно перечню в объёме, предусмотренном Приложением № 3, 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в сроки, указанные в разделе </w:t>
      </w:r>
      <w:r w:rsidRPr="00D042B0">
        <w:rPr>
          <w:rFonts w:ascii="Times New Roman" w:hAnsi="Times New Roman" w:cs="Times New Roman"/>
          <w:color w:val="000000"/>
          <w:sz w:val="22"/>
          <w:szCs w:val="22"/>
          <w:lang w:val="en-US"/>
        </w:rPr>
        <w:t>VIII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4.3.</w:t>
      </w:r>
      <w:r w:rsidRPr="00D042B0">
        <w:rPr>
          <w:rFonts w:ascii="Times New Roman" w:hAnsi="Times New Roman" w:cs="Times New Roman"/>
          <w:b/>
          <w:sz w:val="22"/>
          <w:szCs w:val="22"/>
        </w:rPr>
        <w:t xml:space="preserve"> 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обязан достигнуть плановых значений показателейдеятельности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sz w:val="22"/>
          <w:szCs w:val="22"/>
        </w:rPr>
        <w:t>, указанных в Приложении № 2к настоящему Соглашению.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4.4. Стороны обязуются осуществить действия, необходимые для государственной регистрации права собственности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на реконструированный объект Соглашения, а также прав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sz w:val="22"/>
          <w:szCs w:val="22"/>
        </w:rPr>
        <w:t xml:space="preserve"> на владение и пользование указанным имуществом.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4.5.</w:t>
      </w:r>
      <w:r w:rsidRPr="00D042B0">
        <w:rPr>
          <w:rFonts w:ascii="Times New Roman" w:hAnsi="Times New Roman" w:cs="Times New Roman"/>
          <w:b/>
          <w:sz w:val="22"/>
          <w:szCs w:val="22"/>
        </w:rPr>
        <w:t xml:space="preserve"> 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вправе с согласия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привлекать к выполнению работ по реконструкции объекта Соглашения третьих лиц, за действия которых он отвечает, как за свои собственные в полном размере, в том числе за причиненный вред, порчу имущества, и возмещает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Концеденту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убытки.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4.6.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за свой счет разработать и согласовать с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>, проектную документацию, необходимую для реконструкции объекта Соглашения до «31» декабря 2020 г.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4.7. Проектная документация должна соответствовать требованиям, предъявляемым к объекту Соглашения в соответствии</w:t>
      </w:r>
      <w:r w:rsidRPr="00D042B0">
        <w:rPr>
          <w:rFonts w:ascii="Times New Roman" w:hAnsi="Times New Roman" w:cs="Times New Roman"/>
          <w:sz w:val="22"/>
          <w:szCs w:val="22"/>
        </w:rPr>
        <w:t xml:space="preserve"> с решением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о заключении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4.8</w:t>
      </w:r>
      <w:r w:rsidRPr="00D042B0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обязуется обеспечить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sz w:val="22"/>
          <w:szCs w:val="22"/>
        </w:rPr>
        <w:t xml:space="preserve"> необходимые условия для выполнения работ по реконструкции объекта Соглашения, в том числе принять необходимые меры по обеспечению свободного доступа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sz w:val="22"/>
          <w:szCs w:val="22"/>
        </w:rPr>
        <w:t xml:space="preserve"> и уполномоченных им лиц к объекту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4.9.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обязуется оказывать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sz w:val="22"/>
          <w:szCs w:val="22"/>
        </w:rPr>
        <w:t xml:space="preserve"> содействие при выполнении работ по реконструкции объекта Соглашения путем осуществления следующих действий: передача необходимой документации, информации об имуществе, переданном Концессионеру в соответствии с настоящим соглашением и другие действия.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4.10. При обнаружении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sz w:val="22"/>
          <w:szCs w:val="22"/>
        </w:rPr>
        <w:t xml:space="preserve">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 </w:t>
      </w:r>
      <w:r w:rsidRPr="00D042B0">
        <w:rPr>
          <w:rFonts w:ascii="Times New Roman" w:hAnsi="Times New Roman" w:cs="Times New Roman"/>
          <w:b/>
          <w:sz w:val="22"/>
          <w:szCs w:val="22"/>
        </w:rPr>
        <w:t xml:space="preserve">Концессионер </w:t>
      </w:r>
      <w:r w:rsidRPr="00D042B0">
        <w:rPr>
          <w:rFonts w:ascii="Times New Roman" w:hAnsi="Times New Roman" w:cs="Times New Roman"/>
          <w:sz w:val="22"/>
          <w:szCs w:val="22"/>
        </w:rPr>
        <w:t xml:space="preserve">обязуется немедленно предупредить об этом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и на основании решения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до момента внесения необходимых изменений в проектную документацию приостановить работу по реконструкции объекта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4.11. При обнаружении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sz w:val="22"/>
          <w:szCs w:val="22"/>
        </w:rPr>
        <w:t xml:space="preserve"> независящих от Сторон обстоятельств, делающих невозможным реконструкцию объекта Соглашения в сроки, установленные настоящим </w:t>
      </w:r>
      <w:r w:rsidRPr="00D042B0">
        <w:rPr>
          <w:rFonts w:ascii="Times New Roman" w:hAnsi="Times New Roman" w:cs="Times New Roman"/>
          <w:sz w:val="22"/>
          <w:szCs w:val="22"/>
        </w:rPr>
        <w:lastRenderedPageBreak/>
        <w:t xml:space="preserve">Соглашением, и (или) использование (эксплуатацию) объекта Соглашения,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обязуется немедленно, в срок до 2 дней, посредством телекоммуникационной системы «Интернет» уведомить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об указанных обстоятельствах в целях согласования дальнейших действий Сторон по исполнению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4.12.</w:t>
      </w:r>
      <w:r w:rsidRPr="00D042B0">
        <w:rPr>
          <w:rFonts w:ascii="Times New Roman" w:hAnsi="Times New Roman" w:cs="Times New Roman"/>
          <w:b/>
          <w:sz w:val="22"/>
          <w:szCs w:val="22"/>
        </w:rPr>
        <w:t xml:space="preserve"> 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обязан приступить к использованию (эксплуатации) объектов Соглашения в срок, указанный в пункте 8.7.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4.13.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обязуется осуществить инвестиции в реконструкцию объектов Соглашения в объемах, указанных в Приложении № 3 к настоящему Соглашению.</w:t>
      </w:r>
    </w:p>
    <w:p w:rsidR="009B0A61" w:rsidRPr="00D042B0" w:rsidRDefault="00E162BB" w:rsidP="009B0A61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</w:rPr>
        <w:t xml:space="preserve">Размеррасходов на реконструкцию объекта Соглашения, осуществляемую </w:t>
      </w:r>
      <w:r w:rsidRPr="00D042B0">
        <w:rPr>
          <w:rFonts w:ascii="Times New Roman" w:hAnsi="Times New Roman" w:cs="Times New Roman"/>
          <w:b/>
        </w:rPr>
        <w:t>Концессионером</w:t>
      </w:r>
      <w:r w:rsidRPr="00D042B0">
        <w:rPr>
          <w:rFonts w:ascii="Times New Roman" w:hAnsi="Times New Roman" w:cs="Times New Roman"/>
        </w:rPr>
        <w:t xml:space="preserve"> в течение всего срока действия Соглашения,</w:t>
      </w:r>
      <w:r w:rsidRPr="00D042B0">
        <w:rPr>
          <w:rFonts w:ascii="Times New Roman" w:hAnsi="Times New Roman" w:cs="Times New Roman"/>
          <w:color w:val="000000"/>
        </w:rPr>
        <w:t xml:space="preserve"> в сумме </w:t>
      </w:r>
      <w:r w:rsidR="00792CA9" w:rsidRPr="00E01257">
        <w:rPr>
          <w:rFonts w:ascii="Times New Roman" w:hAnsi="Times New Roman" w:cs="Times New Roman"/>
          <w:color w:val="000000" w:themeColor="text1"/>
        </w:rPr>
        <w:t>190</w:t>
      </w:r>
      <w:r w:rsidRPr="00E01257">
        <w:rPr>
          <w:rFonts w:ascii="Times New Roman" w:hAnsi="Times New Roman" w:cs="Times New Roman"/>
          <w:color w:val="000000" w:themeColor="text1"/>
        </w:rPr>
        <w:t> 000,00</w:t>
      </w:r>
      <w:r w:rsidRPr="00D042B0">
        <w:rPr>
          <w:rFonts w:ascii="Times New Roman" w:hAnsi="Times New Roman" w:cs="Times New Roman"/>
          <w:color w:val="FF0000"/>
        </w:rPr>
        <w:t xml:space="preserve"> </w:t>
      </w:r>
      <w:r w:rsidRPr="00D042B0">
        <w:rPr>
          <w:rFonts w:ascii="Times New Roman" w:hAnsi="Times New Roman" w:cs="Times New Roman"/>
          <w:color w:val="000000"/>
        </w:rPr>
        <w:t>рублей.</w:t>
      </w:r>
    </w:p>
    <w:p w:rsidR="00E162BB" w:rsidRPr="00D042B0" w:rsidRDefault="00E162BB" w:rsidP="009B0A61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042B0">
        <w:rPr>
          <w:rFonts w:ascii="Times New Roman" w:hAnsi="Times New Roman" w:cs="Times New Roman"/>
        </w:rPr>
        <w:t>Задание и основные мероприятия, предусмотренны</w:t>
      </w:r>
      <w:r w:rsidRPr="00D042B0">
        <w:rPr>
          <w:rFonts w:ascii="Times New Roman" w:hAnsi="Times New Roman" w:cs="Times New Roman"/>
          <w:color w:val="000000"/>
        </w:rPr>
        <w:t>е статьей 22 Фед</w:t>
      </w:r>
      <w:r w:rsidRPr="00D042B0">
        <w:rPr>
          <w:rFonts w:ascii="Times New Roman" w:hAnsi="Times New Roman" w:cs="Times New Roman"/>
        </w:rPr>
        <w:t>ерального закона «О концессионных соглашениях», с описанием основных характеристик таких мероприятий приведены в Приложении № 3 к настоящему Соглашению.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4.14. Завершение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sz w:val="22"/>
          <w:szCs w:val="22"/>
        </w:rPr>
        <w:t xml:space="preserve"> работ по реконструкции объекта Соглашения оформляется подписываемым Сторонами документом об исполнении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своих обязательств по реконструкции объекта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4.15.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вправе производить текущий ремонт, а также капитальный ремонт (реконструкцию), расширение и техническое перевооружение (модернизацию) объектов водоснабжения, которые входят в предмет настоящего Соглашения, но не включены в Приложение № 3 к Соглашению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«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Перечень реконструируемых объектов, входящих в состав объектов Соглашения, и объём расходов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на реконструкцию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»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V. Владение, пользование и распоряжение объектами</w:t>
      </w: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 xml:space="preserve">имущества, </w:t>
      </w:r>
      <w:proofErr w:type="gramStart"/>
      <w:r w:rsidRPr="00D042B0">
        <w:rPr>
          <w:rFonts w:ascii="Times New Roman" w:hAnsi="Times New Roman" w:cs="Times New Roman"/>
          <w:b/>
          <w:sz w:val="22"/>
          <w:szCs w:val="22"/>
        </w:rPr>
        <w:t>предоставляемыми</w:t>
      </w:r>
      <w:proofErr w:type="gramEnd"/>
      <w:r w:rsidRPr="00D042B0">
        <w:rPr>
          <w:rFonts w:ascii="Times New Roman" w:hAnsi="Times New Roman" w:cs="Times New Roman"/>
          <w:b/>
          <w:sz w:val="22"/>
          <w:szCs w:val="22"/>
        </w:rPr>
        <w:t xml:space="preserve"> Концессионеру</w:t>
      </w:r>
      <w:r w:rsidR="005B5275" w:rsidRPr="00D042B0">
        <w:rPr>
          <w:rFonts w:ascii="Times New Roman" w:hAnsi="Times New Roman" w:cs="Times New Roman"/>
          <w:b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E162BB" w:rsidP="000369E8">
      <w:pPr>
        <w:pStyle w:val="ConsPlusNonformat"/>
        <w:numPr>
          <w:ilvl w:val="1"/>
          <w:numId w:val="8"/>
        </w:numPr>
        <w:shd w:val="clear" w:color="auto" w:fill="FFFFFF"/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обязан 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использовать (эксплуатировать) объекты водоснабжения, расположенные на территории </w:t>
      </w:r>
      <w:r w:rsidRPr="00D042B0">
        <w:rPr>
          <w:rFonts w:ascii="Times New Roman" w:hAnsi="Times New Roman" w:cs="Times New Roman"/>
          <w:sz w:val="22"/>
          <w:szCs w:val="22"/>
        </w:rPr>
        <w:t xml:space="preserve">населённых пунктов </w:t>
      </w:r>
      <w:proofErr w:type="spellStart"/>
      <w:r w:rsidR="003C23BE" w:rsidRPr="00D042B0">
        <w:rPr>
          <w:rFonts w:ascii="Times New Roman" w:hAnsi="Times New Roman" w:cs="Times New Roman"/>
          <w:sz w:val="22"/>
          <w:szCs w:val="22"/>
        </w:rPr>
        <w:t>Молотычевского</w:t>
      </w:r>
      <w:proofErr w:type="spellEnd"/>
      <w:r w:rsidR="003C23BE" w:rsidRPr="00D042B0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="003C23BE" w:rsidRPr="00D042B0">
        <w:rPr>
          <w:rFonts w:ascii="Times New Roman" w:hAnsi="Times New Roman" w:cs="Times New Roman"/>
          <w:sz w:val="22"/>
          <w:szCs w:val="22"/>
        </w:rPr>
        <w:t>Фатежского</w:t>
      </w:r>
      <w:proofErr w:type="spellEnd"/>
      <w:r w:rsidR="003C23BE" w:rsidRPr="00D042B0"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D042B0">
        <w:rPr>
          <w:rFonts w:ascii="Times New Roman" w:hAnsi="Times New Roman" w:cs="Times New Roman"/>
          <w:sz w:val="22"/>
          <w:szCs w:val="22"/>
        </w:rPr>
        <w:t xml:space="preserve"> Курской области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установленном настоящим Соглашением порядке в целях осуществления деятельности, указанной в </w:t>
      </w:r>
      <w:r w:rsidRPr="00D042B0">
        <w:rPr>
          <w:rFonts w:ascii="Times New Roman" w:hAnsi="Times New Roman" w:cs="Times New Roman"/>
          <w:sz w:val="22"/>
          <w:szCs w:val="22"/>
        </w:rPr>
        <w:t>пункте 1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.1 настоящего Соглашения.</w:t>
      </w:r>
    </w:p>
    <w:p w:rsidR="00E162BB" w:rsidRPr="00D042B0" w:rsidRDefault="00E162BB" w:rsidP="00E162BB">
      <w:pPr>
        <w:pStyle w:val="ConsPlusNonformat"/>
        <w:numPr>
          <w:ilvl w:val="1"/>
          <w:numId w:val="8"/>
        </w:numPr>
        <w:shd w:val="clear" w:color="auto" w:fill="FFFFFF"/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обязан поддерживать объекты Соглашения в исправном состоянии, производить за свой счет текущий ремонт, нести расходы на содержание объекта Соглашения.</w:t>
      </w:r>
    </w:p>
    <w:p w:rsidR="00E162BB" w:rsidRPr="00D042B0" w:rsidRDefault="00E162BB" w:rsidP="00E162BB">
      <w:pPr>
        <w:pStyle w:val="ConsPlusNonformat"/>
        <w:numPr>
          <w:ilvl w:val="1"/>
          <w:numId w:val="8"/>
        </w:numPr>
        <w:shd w:val="clear" w:color="auto" w:fill="FFFFFF"/>
        <w:tabs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имеет право с согласия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передавать объекты Соглашения в пользование третьим лицам на срок, не превышающий срока действия настоящего Соглашения, указанного в пункте 8.6. настоящего Соглашения, при условии соблюдения обязательств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, предусмотренных настоящим Соглашением. Прекращение настоящего Соглашения является основанием для прекращения прав пользования третьих лиц объектом Соглашения.</w:t>
      </w:r>
    </w:p>
    <w:p w:rsidR="00E162BB" w:rsidRPr="00D042B0" w:rsidRDefault="00E162BB" w:rsidP="00E162BB">
      <w:pPr>
        <w:pStyle w:val="ConsPlusNonformat"/>
        <w:numPr>
          <w:ilvl w:val="1"/>
          <w:numId w:val="8"/>
        </w:numPr>
        <w:shd w:val="clear" w:color="auto" w:fill="FFFFFF"/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Продукция и доходы, полученные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результате  осуществления деятельности по настоящему Соглашению, являются собственностью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162BB" w:rsidRPr="00D042B0" w:rsidRDefault="00E162BB" w:rsidP="00E162BB">
      <w:pPr>
        <w:pStyle w:val="ConsPlusNonformat"/>
        <w:numPr>
          <w:ilvl w:val="1"/>
          <w:numId w:val="8"/>
        </w:numPr>
        <w:shd w:val="clear" w:color="auto" w:fill="FFFFFF"/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  Недвижимое имущество, которое создано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sz w:val="22"/>
          <w:szCs w:val="22"/>
        </w:rPr>
        <w:t xml:space="preserve"> без согласия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="00E012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042B0">
        <w:rPr>
          <w:rFonts w:ascii="Times New Roman" w:hAnsi="Times New Roman" w:cs="Times New Roman"/>
          <w:sz w:val="22"/>
          <w:szCs w:val="22"/>
        </w:rPr>
        <w:t xml:space="preserve">при осуществлении деятельности, предусмотренной настоящим Соглашением, не относящееся к объекту Соглашения, является собственностью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. Стоимость такого имущества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 возмещению не подлежит.</w:t>
      </w:r>
    </w:p>
    <w:p w:rsidR="00E162BB" w:rsidRPr="00D042B0" w:rsidRDefault="00E162BB" w:rsidP="00E162BB">
      <w:pPr>
        <w:pStyle w:val="ConsPlusNonformat"/>
        <w:numPr>
          <w:ilvl w:val="1"/>
          <w:numId w:val="8"/>
        </w:numPr>
        <w:shd w:val="clear" w:color="auto" w:fill="FFFFFF"/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 имущество,  которое создано   и  (или) приобретено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при осуществлении деятельности, предусмотренной настоящим Соглашением, и не входит в состав иного имущества, является собственностью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162BB" w:rsidRPr="00D042B0" w:rsidRDefault="00E162BB" w:rsidP="00E162BB">
      <w:pPr>
        <w:pStyle w:val="ConsPlusNonformat"/>
        <w:numPr>
          <w:ilvl w:val="1"/>
          <w:numId w:val="8"/>
        </w:numPr>
        <w:shd w:val="clear" w:color="auto" w:fill="FFFFFF"/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учитывать объект Соглашения и иное переданное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="00E0125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имущество, на своем балансе отдельно от своего имущества.</w:t>
      </w:r>
    </w:p>
    <w:p w:rsidR="00E162BB" w:rsidRPr="00D042B0" w:rsidRDefault="00E162BB" w:rsidP="00E162BB">
      <w:pPr>
        <w:pStyle w:val="ConsPlusNonformat"/>
        <w:numPr>
          <w:ilvl w:val="1"/>
          <w:numId w:val="8"/>
        </w:numPr>
        <w:shd w:val="clear" w:color="auto" w:fill="FFFFFF"/>
        <w:tabs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осуществлять начисление амортизации.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5.9. Предоставление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  земельных  участков,  на которых располагаются объекты Соглашения, а также использование таких земельных участков, осуществляется с учетом требований Федерального закона от 21.07.2005 г. № 115-ФЗ «О концессионных соглашениях».</w:t>
      </w:r>
    </w:p>
    <w:p w:rsidR="00E162BB" w:rsidRPr="00D042B0" w:rsidRDefault="00E162BB" w:rsidP="00E162BB">
      <w:pPr>
        <w:pStyle w:val="ConsPlusNonformat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VI. Порядок передачи Концессионером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Концеденту</w:t>
      </w:r>
      <w:proofErr w:type="spellEnd"/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объектов имущества</w:t>
      </w:r>
      <w:r w:rsidR="005B5275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6.1.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передать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Концеденту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, а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принять объект Соглашения в срок, указанный в пункте 8.8. настоящего Соглашения. </w:t>
      </w:r>
      <w:r w:rsidRPr="00D042B0">
        <w:rPr>
          <w:rFonts w:ascii="Times New Roman" w:hAnsi="Times New Roman" w:cs="Times New Roman"/>
          <w:sz w:val="22"/>
          <w:szCs w:val="22"/>
        </w:rPr>
        <w:t xml:space="preserve">Передаваемый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объект </w:t>
      </w:r>
      <w:r w:rsidRPr="00D042B0">
        <w:rPr>
          <w:rFonts w:ascii="Times New Roman" w:hAnsi="Times New Roman" w:cs="Times New Roman"/>
          <w:sz w:val="22"/>
          <w:szCs w:val="22"/>
        </w:rPr>
        <w:lastRenderedPageBreak/>
        <w:t>Соглашения должен быть реконструирован в соответствии с условиями настоящего Соглашения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, быть пригодным для осуществления деятельности, указанной в пункте 1.1 настоящего Соглашения, и не должен быть обременен правами третьих лиц, если иное не предусмотрено настоящим Соглашением.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6.2. Передача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="00E0125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Концеденту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объектов, указанных в пункте 1.1 настоящего Соглашения, осуществляется по акту приема-передачи, подписываемому Сторонами.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6.3.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передает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Концеденту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документы, относящиеся к передаваемому объекту Соглашения, в том числе проектную документацию на объект Соглашения, если подготовка такой документации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предусмотрена условиями настоящего Соглашения, одновременно с передачей объекта Соглашения,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Концеденту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6.4. Обязанность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по передаче объекта Соглашения считается исполненной с момента подписания Сторонами акта приема-передачи. При уклонении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от подписания акта приема-передачи обязанность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по передаче объектов, указанных в пункте 1.1 настоящего Соглашения, считается исполненной, если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осуществил все необходимые действия по передаче указанных объектов.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6.5. Прекращение прав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на владение и пользование объектом Соглашения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осуществляется за счет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162BB" w:rsidRPr="00D042B0" w:rsidRDefault="00E162BB" w:rsidP="00E162BB">
      <w:pPr>
        <w:pStyle w:val="ConsPlusNonformat"/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Стороны обязуются осуществить действия, необходимые для государственной регистрации прекращения указанных прав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, в течение 1 (одного) месяца со дня прекращения настоящего Соглашения. </w:t>
      </w:r>
    </w:p>
    <w:p w:rsidR="00E162BB" w:rsidRPr="00D042B0" w:rsidRDefault="00E162BB" w:rsidP="00E162BB">
      <w:pPr>
        <w:pStyle w:val="ConsPlusNonformat"/>
        <w:shd w:val="clear" w:color="auto" w:fill="FFFFFF"/>
        <w:ind w:firstLine="42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VII. Порядок осуществления Концессионером</w:t>
      </w: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деятельности, предусмотренной Соглашением</w:t>
      </w:r>
      <w:r w:rsidR="005B5275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7.1. В соответствии с настоящим Соглашением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на условиях, предусмотренных настоящим Соглашением, осуществлять деятельность, указанную в </w:t>
      </w:r>
      <w:r w:rsidRPr="00D042B0">
        <w:rPr>
          <w:rFonts w:ascii="Times New Roman" w:hAnsi="Times New Roman" w:cs="Times New Roman"/>
          <w:sz w:val="22"/>
          <w:szCs w:val="22"/>
        </w:rPr>
        <w:t>пункте 1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.1 настоящего Соглашения, и не прекращать (не приостанавливать) эту деятельность без согласия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>, за исключением случаев, установленных законодательством Российской Федерации.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7.2.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7.3. Помимо деятельности, указанной в </w:t>
      </w:r>
      <w:r w:rsidRPr="00D042B0">
        <w:rPr>
          <w:rFonts w:ascii="Times New Roman" w:hAnsi="Times New Roman" w:cs="Times New Roman"/>
          <w:sz w:val="22"/>
          <w:szCs w:val="22"/>
        </w:rPr>
        <w:t>пункте 1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.1 настоящего Соглашения,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с использованием объектов Соглашения имеет право осуществлять иную деятельность в соответствии с Уставом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7.4.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товаров, работ и услуг. Указанные льготы предоставляются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порядке и случаях, определенных законодательством Российской Федерации.</w:t>
      </w:r>
    </w:p>
    <w:p w:rsidR="00E162BB" w:rsidRPr="00D042B0" w:rsidRDefault="00E162BB" w:rsidP="00E162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2B0">
        <w:rPr>
          <w:rFonts w:ascii="Times New Roman" w:hAnsi="Times New Roman" w:cs="Times New Roman"/>
        </w:rPr>
        <w:t xml:space="preserve">7.5. </w:t>
      </w:r>
      <w:r w:rsidRPr="00D042B0">
        <w:rPr>
          <w:rFonts w:ascii="Times New Roman" w:hAnsi="Times New Roman" w:cs="Times New Roman"/>
          <w:b/>
        </w:rPr>
        <w:t>Концессионер</w:t>
      </w:r>
      <w:r w:rsidRPr="00D042B0">
        <w:rPr>
          <w:rFonts w:ascii="Times New Roman" w:hAnsi="Times New Roman" w:cs="Times New Roman"/>
        </w:rPr>
        <w:t xml:space="preserve"> обязан при осуществлении деятельности, указанной в пункте 1.1 настоящего Соглашения, осуществлять реализацию производимых услуг по регулируемым ценам (тарифам) и (или) в соответствии с установленными надбавками к ценам (тарифам). А также обязан</w:t>
      </w:r>
      <w:r w:rsidRPr="00D042B0">
        <w:rPr>
          <w:rFonts w:ascii="Times New Roman" w:eastAsia="Times New Roman" w:hAnsi="Times New Roman" w:cs="Times New Roman"/>
          <w:lang w:eastAsia="ru-RU"/>
        </w:rPr>
        <w:t>заключить с ресурсоснабжающими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7.6. Регулирование тарифов на производимые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услуги осуществляется в соответствии с методом экономически обоснованных расходов (затрат).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7.7.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имеет право передавать с согласия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третьим лицам свои права и обязанности, предусмотренные настоящим Соглашением, с момента ввода в эксплуатацию объекта Соглашения путем уступки требования или перевода долга в соответствии с настоящим Соглашением</w:t>
      </w:r>
    </w:p>
    <w:p w:rsidR="00E162BB" w:rsidRPr="00D042B0" w:rsidRDefault="00E162BB" w:rsidP="0003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 xml:space="preserve">7.8. </w:t>
      </w:r>
      <w:r w:rsidRPr="00D042B0">
        <w:rPr>
          <w:rFonts w:ascii="Times New Roman" w:hAnsi="Times New Roman" w:cs="Times New Roman"/>
          <w:b/>
          <w:color w:val="000000"/>
        </w:rPr>
        <w:t>Концессионер</w:t>
      </w:r>
      <w:r w:rsidRPr="00D042B0">
        <w:rPr>
          <w:rFonts w:ascii="Times New Roman" w:hAnsi="Times New Roman" w:cs="Times New Roman"/>
          <w:color w:val="000000"/>
        </w:rPr>
        <w:t xml:space="preserve"> обязан </w:t>
      </w:r>
      <w:r w:rsidRPr="00D042B0">
        <w:rPr>
          <w:rFonts w:ascii="Times New Roman" w:eastAsia="Times New Roman" w:hAnsi="Times New Roman" w:cs="Times New Roman"/>
          <w:color w:val="000000"/>
        </w:rPr>
        <w:t xml:space="preserve">обеспечить надлежащее исполнение обязательств по Соглашению, которое обеспечивается залогом денежных средств или банковской гарантией: внесение </w:t>
      </w:r>
      <w:r w:rsidRPr="00D042B0">
        <w:rPr>
          <w:rFonts w:ascii="Times New Roman" w:eastAsia="Times New Roman" w:hAnsi="Times New Roman" w:cs="Times New Roman"/>
          <w:b/>
          <w:color w:val="000000"/>
        </w:rPr>
        <w:t>Концессионером</w:t>
      </w:r>
      <w:r w:rsidRPr="00D042B0">
        <w:rPr>
          <w:rFonts w:ascii="Times New Roman" w:eastAsia="Times New Roman" w:hAnsi="Times New Roman" w:cs="Times New Roman"/>
          <w:color w:val="000000"/>
        </w:rPr>
        <w:t xml:space="preserve"> концессионной платы </w:t>
      </w:r>
      <w:proofErr w:type="spellStart"/>
      <w:r w:rsidRPr="00D042B0">
        <w:rPr>
          <w:rFonts w:ascii="Times New Roman" w:eastAsia="Times New Roman" w:hAnsi="Times New Roman" w:cs="Times New Roman"/>
          <w:b/>
          <w:color w:val="000000"/>
        </w:rPr>
        <w:t>Концеденту</w:t>
      </w:r>
      <w:proofErr w:type="spellEnd"/>
      <w:r w:rsidRPr="00D042B0">
        <w:rPr>
          <w:rFonts w:ascii="Times New Roman" w:eastAsia="Times New Roman" w:hAnsi="Times New Roman" w:cs="Times New Roman"/>
          <w:color w:val="000000"/>
        </w:rPr>
        <w:t xml:space="preserve"> в объеме и в сроки, которые предусмотрены концессионным соглашением.</w:t>
      </w:r>
    </w:p>
    <w:p w:rsidR="00E162BB" w:rsidRPr="00D042B0" w:rsidRDefault="00E162BB" w:rsidP="00E162B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5" w:name="Par1055"/>
      <w:bookmarkEnd w:id="5"/>
      <w:r w:rsidRPr="00D042B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lastRenderedPageBreak/>
        <w:t>VIII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 Сроки, предусмотренные настоящим Соглашением</w:t>
      </w:r>
      <w:r w:rsidR="005B5275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8.1. </w:t>
      </w:r>
      <w:r w:rsidR="00F65429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Настоящее Соглашение вступает в силу со дня его подписания, распространяет свое действие на </w:t>
      </w:r>
      <w:proofErr w:type="gramStart"/>
      <w:r w:rsidR="00F65429" w:rsidRPr="00D042B0">
        <w:rPr>
          <w:rFonts w:ascii="Times New Roman" w:hAnsi="Times New Roman" w:cs="Times New Roman"/>
          <w:color w:val="000000"/>
          <w:sz w:val="22"/>
          <w:szCs w:val="22"/>
        </w:rPr>
        <w:t>правоотношения</w:t>
      </w:r>
      <w:proofErr w:type="gramEnd"/>
      <w:r w:rsidR="00F65429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возникшие с «»</w:t>
      </w:r>
      <w:r w:rsidR="00E01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65429" w:rsidRPr="00D042B0">
        <w:rPr>
          <w:rFonts w:ascii="Times New Roman" w:hAnsi="Times New Roman" w:cs="Times New Roman"/>
          <w:color w:val="000000"/>
          <w:sz w:val="22"/>
          <w:szCs w:val="22"/>
        </w:rPr>
        <w:t>201</w:t>
      </w:r>
      <w:r w:rsidR="00E01257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F65429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года 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и действует на срок, указанный в п. 8.6.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8.2. Срок реконструкции объектов Соглашения – в течение действия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8.3. Если в установленном Основами ценообразования в сфере водоснабжения и водоотведения порядке возмещения расходов </w:t>
      </w:r>
      <w:r w:rsidR="009B0A61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для используемого им метода регулирования </w:t>
      </w:r>
      <w:proofErr w:type="gramStart"/>
      <w:r w:rsidRPr="00D042B0">
        <w:rPr>
          <w:rFonts w:ascii="Times New Roman" w:hAnsi="Times New Roman" w:cs="Times New Roman"/>
          <w:color w:val="000000"/>
          <w:sz w:val="22"/>
          <w:szCs w:val="22"/>
        </w:rPr>
        <w:t>тарифов</w:t>
      </w:r>
      <w:proofErr w:type="gram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понесенные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расходы не возмещены ему на момент окончания срока действия Соглашения, допускается продление срока действия Соглашения на период, достаточный для возмещения указанных расходов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, но не более чем на два срока подряд при длительности одного срока 363 (триста шестьдесят три) дня.</w:t>
      </w:r>
    </w:p>
    <w:p w:rsidR="00E162BB" w:rsidRPr="00D042B0" w:rsidRDefault="00E162BB" w:rsidP="00E162BB">
      <w:pPr>
        <w:pStyle w:val="a6"/>
        <w:spacing w:before="0" w:after="0"/>
        <w:jc w:val="both"/>
        <w:rPr>
          <w:sz w:val="22"/>
          <w:szCs w:val="22"/>
          <w:lang w:eastAsia="ru-RU"/>
        </w:rPr>
      </w:pPr>
      <w:r w:rsidRPr="00D042B0">
        <w:rPr>
          <w:sz w:val="22"/>
          <w:szCs w:val="22"/>
        </w:rPr>
        <w:t xml:space="preserve">8.4. </w:t>
      </w:r>
      <w:r w:rsidRPr="00D042B0">
        <w:rPr>
          <w:b/>
          <w:sz w:val="22"/>
          <w:szCs w:val="22"/>
        </w:rPr>
        <w:t>Концессионер</w:t>
      </w:r>
      <w:r w:rsidRPr="00D042B0">
        <w:rPr>
          <w:sz w:val="22"/>
          <w:szCs w:val="22"/>
        </w:rPr>
        <w:t xml:space="preserve">, желающий продлить срок действия Соглашения, не </w:t>
      </w:r>
      <w:proofErr w:type="gramStart"/>
      <w:r w:rsidRPr="00D042B0">
        <w:rPr>
          <w:sz w:val="22"/>
          <w:szCs w:val="22"/>
        </w:rPr>
        <w:t>позднее</w:t>
      </w:r>
      <w:proofErr w:type="gramEnd"/>
      <w:r w:rsidRPr="00D042B0">
        <w:rPr>
          <w:sz w:val="22"/>
          <w:szCs w:val="22"/>
        </w:rPr>
        <w:t xml:space="preserve"> чем за один месяц до истечения срока действия Соглашения обращается к </w:t>
      </w:r>
      <w:proofErr w:type="spellStart"/>
      <w:r w:rsidRPr="00D042B0">
        <w:rPr>
          <w:b/>
          <w:sz w:val="22"/>
          <w:szCs w:val="22"/>
        </w:rPr>
        <w:t>Концеденту</w:t>
      </w:r>
      <w:proofErr w:type="spellEnd"/>
      <w:r w:rsidRPr="00D042B0">
        <w:rPr>
          <w:sz w:val="22"/>
          <w:szCs w:val="22"/>
        </w:rPr>
        <w:t xml:space="preserve"> с письменным заявлением. По заявлению </w:t>
      </w:r>
      <w:r w:rsidRPr="00D042B0">
        <w:rPr>
          <w:b/>
          <w:sz w:val="22"/>
          <w:szCs w:val="22"/>
        </w:rPr>
        <w:t xml:space="preserve">Концессионера </w:t>
      </w:r>
      <w:proofErr w:type="spellStart"/>
      <w:r w:rsidRPr="00D042B0">
        <w:rPr>
          <w:b/>
          <w:sz w:val="22"/>
          <w:szCs w:val="22"/>
        </w:rPr>
        <w:t>Концедент</w:t>
      </w:r>
      <w:proofErr w:type="spellEnd"/>
      <w:r w:rsidRPr="00D042B0">
        <w:rPr>
          <w:sz w:val="22"/>
          <w:szCs w:val="22"/>
        </w:rPr>
        <w:t xml:space="preserve"> вправе инициировать продление Соглашения на новый такой же срок. По правилам настоящего пункта </w:t>
      </w:r>
      <w:r w:rsidRPr="00D042B0">
        <w:rPr>
          <w:sz w:val="22"/>
          <w:szCs w:val="22"/>
          <w:lang w:eastAsia="ru-RU"/>
        </w:rPr>
        <w:t xml:space="preserve">срок действия концессионного соглашения может быть продлен, но не более чем на пять лет, по соглашению сторон на основании решения администрации </w:t>
      </w:r>
      <w:proofErr w:type="spellStart"/>
      <w:r w:rsidR="003C23BE" w:rsidRPr="00D042B0">
        <w:rPr>
          <w:sz w:val="22"/>
          <w:szCs w:val="22"/>
        </w:rPr>
        <w:t>Молотычевского</w:t>
      </w:r>
      <w:proofErr w:type="spellEnd"/>
      <w:r w:rsidR="003C23BE" w:rsidRPr="00D042B0">
        <w:rPr>
          <w:sz w:val="22"/>
          <w:szCs w:val="22"/>
        </w:rPr>
        <w:t xml:space="preserve"> сельсовета </w:t>
      </w:r>
      <w:proofErr w:type="spellStart"/>
      <w:r w:rsidR="003C23BE" w:rsidRPr="00D042B0">
        <w:rPr>
          <w:sz w:val="22"/>
          <w:szCs w:val="22"/>
        </w:rPr>
        <w:t>Фатежского</w:t>
      </w:r>
      <w:proofErr w:type="spellEnd"/>
      <w:r w:rsidR="003C23BE" w:rsidRPr="00D042B0">
        <w:rPr>
          <w:sz w:val="22"/>
          <w:szCs w:val="22"/>
        </w:rPr>
        <w:t xml:space="preserve"> района </w:t>
      </w:r>
      <w:r w:rsidRPr="00D042B0">
        <w:rPr>
          <w:sz w:val="22"/>
          <w:szCs w:val="22"/>
          <w:lang w:eastAsia="ru-RU"/>
        </w:rPr>
        <w:t>Курской области.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8.5. Продление срока действия концессионного соглашения осуществляется по согласованию с антимонопольным органом в порядке, установленном Постановлением Правительства РФ от 24.04.2014 № 368 (ред. 28.04.2015) «Об утверждении правил предоставления антимонопольным органом согласия на изменение условий концессионного соглашения».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8.6. Срок использования (эксплуатации)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объекта Соглашения – </w:t>
      </w:r>
      <w:r w:rsidR="00F65429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F65429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пя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ть) лет.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8.7. Срок передачи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="003252F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объекта Соглашения – не более 30 (тридцати) календарных дней со дня подписания Сторонами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8.8. Срок передачи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="003252F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Концеденту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объекта Соглашения – не более 30 (десяти) календарных дней со дня окончания срока действия настоящего Соглашения либо дня его досрочного расторжения.</w:t>
      </w: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I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X. Плата по Соглашению</w:t>
      </w:r>
      <w:r w:rsidR="005B5275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9.1. Концессионная плата по настоящему Соглашению по соглашению между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 и</w:t>
      </w:r>
      <w:r w:rsidR="00E0125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не </w:t>
      </w:r>
      <w:r w:rsidR="00341E70" w:rsidRPr="00D042B0">
        <w:rPr>
          <w:rFonts w:ascii="Times New Roman" w:hAnsi="Times New Roman" w:cs="Times New Roman"/>
          <w:color w:val="000000"/>
          <w:sz w:val="22"/>
          <w:szCs w:val="22"/>
        </w:rPr>
        <w:t>предусмотре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на.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X. Права и обязанности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Порядок осуществления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контроля </w:t>
      </w: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за соблюдением Концессионером условий настоящего Соглашения.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a6"/>
        <w:spacing w:before="0" w:after="0"/>
        <w:jc w:val="both"/>
        <w:rPr>
          <w:color w:val="000000"/>
          <w:sz w:val="22"/>
          <w:szCs w:val="22"/>
        </w:rPr>
      </w:pPr>
      <w:r w:rsidRPr="00D042B0">
        <w:rPr>
          <w:color w:val="000000"/>
          <w:sz w:val="22"/>
          <w:szCs w:val="22"/>
        </w:rPr>
        <w:t xml:space="preserve">10.1 Права и обязанности </w:t>
      </w:r>
      <w:proofErr w:type="spellStart"/>
      <w:r w:rsidRPr="00D042B0">
        <w:rPr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color w:val="000000"/>
          <w:sz w:val="22"/>
          <w:szCs w:val="22"/>
        </w:rPr>
        <w:t xml:space="preserve"> осуществляются уполномоченными им органами и юридическими лицами в соответствии с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самоуправления. </w:t>
      </w:r>
      <w:proofErr w:type="spellStart"/>
      <w:r w:rsidRPr="00D042B0">
        <w:rPr>
          <w:b/>
          <w:color w:val="000000"/>
          <w:sz w:val="22"/>
          <w:szCs w:val="22"/>
        </w:rPr>
        <w:t>Концедент</w:t>
      </w:r>
      <w:proofErr w:type="spellEnd"/>
      <w:r w:rsidRPr="00D042B0">
        <w:rPr>
          <w:color w:val="000000"/>
          <w:sz w:val="22"/>
          <w:szCs w:val="22"/>
        </w:rPr>
        <w:t xml:space="preserve"> уведомляет </w:t>
      </w:r>
      <w:r w:rsidRPr="00D042B0">
        <w:rPr>
          <w:b/>
          <w:color w:val="000000"/>
          <w:sz w:val="22"/>
          <w:szCs w:val="22"/>
        </w:rPr>
        <w:t>Концессионера</w:t>
      </w:r>
      <w:r w:rsidRPr="00D042B0">
        <w:rPr>
          <w:color w:val="000000"/>
          <w:sz w:val="22"/>
          <w:szCs w:val="22"/>
        </w:rPr>
        <w:t xml:space="preserve"> об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 </w:t>
      </w:r>
    </w:p>
    <w:p w:rsidR="00E162BB" w:rsidRPr="00D042B0" w:rsidRDefault="00E162BB" w:rsidP="00E162BB">
      <w:pPr>
        <w:pStyle w:val="a6"/>
        <w:spacing w:before="0" w:after="0"/>
        <w:jc w:val="both"/>
        <w:rPr>
          <w:sz w:val="22"/>
          <w:szCs w:val="22"/>
          <w:lang w:eastAsia="ru-RU"/>
        </w:rPr>
      </w:pPr>
      <w:r w:rsidRPr="00D042B0">
        <w:rPr>
          <w:sz w:val="22"/>
          <w:szCs w:val="22"/>
          <w:lang w:eastAsia="ru-RU"/>
        </w:rPr>
        <w:t xml:space="preserve">10.2. </w:t>
      </w:r>
      <w:proofErr w:type="gramStart"/>
      <w:r w:rsidRPr="00D042B0">
        <w:rPr>
          <w:b/>
          <w:sz w:val="22"/>
          <w:szCs w:val="22"/>
          <w:lang w:eastAsia="ru-RU"/>
        </w:rPr>
        <w:t>Концессионер</w:t>
      </w:r>
      <w:r w:rsidRPr="00D042B0">
        <w:rPr>
          <w:sz w:val="22"/>
          <w:szCs w:val="22"/>
          <w:lang w:eastAsia="ru-RU"/>
        </w:rPr>
        <w:t xml:space="preserve"> не вправе передавать в залог свои права по концессионному соглашению, за исключением случаев, когда для исполнения обязательств концессионера по концессионному соглашению концессионер привлекает средства кредиторов, права </w:t>
      </w:r>
      <w:r w:rsidRPr="00D042B0">
        <w:rPr>
          <w:b/>
          <w:sz w:val="22"/>
          <w:szCs w:val="22"/>
          <w:lang w:eastAsia="ru-RU"/>
        </w:rPr>
        <w:t>Концессионера</w:t>
      </w:r>
      <w:r w:rsidRPr="00D042B0">
        <w:rPr>
          <w:sz w:val="22"/>
          <w:szCs w:val="22"/>
          <w:lang w:eastAsia="ru-RU"/>
        </w:rPr>
        <w:t xml:space="preserve"> по концессионному соглашению могут использоваться в качестве способа обеспечения исполнения обязательств </w:t>
      </w:r>
      <w:r w:rsidRPr="00D042B0">
        <w:rPr>
          <w:b/>
          <w:sz w:val="22"/>
          <w:szCs w:val="22"/>
          <w:lang w:eastAsia="ru-RU"/>
        </w:rPr>
        <w:t>Концессионера</w:t>
      </w:r>
      <w:r w:rsidRPr="00D042B0">
        <w:rPr>
          <w:sz w:val="22"/>
          <w:szCs w:val="22"/>
          <w:lang w:eastAsia="ru-RU"/>
        </w:rPr>
        <w:t xml:space="preserve"> перед кредиторами в порядке и на условиях, которые определяются концессионным соглашением в соответствии с настоящим Федеральным законом.</w:t>
      </w:r>
      <w:proofErr w:type="gramEnd"/>
      <w:r w:rsidRPr="00D042B0">
        <w:rPr>
          <w:sz w:val="22"/>
          <w:szCs w:val="22"/>
          <w:lang w:eastAsia="ru-RU"/>
        </w:rPr>
        <w:t xml:space="preserve"> В этом случае между </w:t>
      </w:r>
      <w:proofErr w:type="spellStart"/>
      <w:r w:rsidRPr="00D042B0">
        <w:rPr>
          <w:b/>
          <w:sz w:val="22"/>
          <w:szCs w:val="22"/>
          <w:lang w:eastAsia="ru-RU"/>
        </w:rPr>
        <w:t>Концедентом</w:t>
      </w:r>
      <w:proofErr w:type="spellEnd"/>
      <w:r w:rsidRPr="00D042B0">
        <w:rPr>
          <w:sz w:val="22"/>
          <w:szCs w:val="22"/>
          <w:lang w:eastAsia="ru-RU"/>
        </w:rPr>
        <w:t xml:space="preserve">, </w:t>
      </w:r>
      <w:r w:rsidR="00C8375B" w:rsidRPr="00D042B0">
        <w:rPr>
          <w:b/>
          <w:sz w:val="22"/>
          <w:szCs w:val="22"/>
          <w:lang w:eastAsia="ru-RU"/>
        </w:rPr>
        <w:t>К</w:t>
      </w:r>
      <w:r w:rsidRPr="00D042B0">
        <w:rPr>
          <w:b/>
          <w:sz w:val="22"/>
          <w:szCs w:val="22"/>
          <w:lang w:eastAsia="ru-RU"/>
        </w:rPr>
        <w:t>онцессионером</w:t>
      </w:r>
      <w:r w:rsidRPr="00D042B0">
        <w:rPr>
          <w:sz w:val="22"/>
          <w:szCs w:val="22"/>
          <w:lang w:eastAsia="ru-RU"/>
        </w:rPr>
        <w:t xml:space="preserve"> и кредиторами заключается соглашение, которым определяются права и обязанности сторон (в том числе ответственность в случае неисполнения или ненадлежащего исполнения концессионером своих обязательств перед </w:t>
      </w:r>
      <w:proofErr w:type="spellStart"/>
      <w:r w:rsidRPr="00D042B0">
        <w:rPr>
          <w:b/>
          <w:sz w:val="22"/>
          <w:szCs w:val="22"/>
          <w:lang w:eastAsia="ru-RU"/>
        </w:rPr>
        <w:t>Концедентом</w:t>
      </w:r>
      <w:r w:rsidRPr="00D042B0">
        <w:rPr>
          <w:sz w:val="22"/>
          <w:szCs w:val="22"/>
          <w:lang w:eastAsia="ru-RU"/>
        </w:rPr>
        <w:t>и</w:t>
      </w:r>
      <w:proofErr w:type="spellEnd"/>
      <w:r w:rsidRPr="00D042B0">
        <w:rPr>
          <w:sz w:val="22"/>
          <w:szCs w:val="22"/>
          <w:lang w:eastAsia="ru-RU"/>
        </w:rPr>
        <w:t xml:space="preserve"> кредиторами). </w:t>
      </w:r>
    </w:p>
    <w:p w:rsidR="00E162BB" w:rsidRPr="00D042B0" w:rsidRDefault="00E162BB" w:rsidP="00E162BB">
      <w:pPr>
        <w:pStyle w:val="a6"/>
        <w:spacing w:before="0" w:after="0"/>
        <w:jc w:val="both"/>
        <w:rPr>
          <w:sz w:val="22"/>
          <w:szCs w:val="22"/>
          <w:lang w:eastAsia="ru-RU"/>
        </w:rPr>
      </w:pPr>
      <w:r w:rsidRPr="00D042B0">
        <w:rPr>
          <w:sz w:val="22"/>
          <w:szCs w:val="22"/>
          <w:lang w:eastAsia="ru-RU"/>
        </w:rPr>
        <w:t xml:space="preserve">10.3. </w:t>
      </w:r>
      <w:proofErr w:type="gramStart"/>
      <w:r w:rsidRPr="00D042B0">
        <w:rPr>
          <w:sz w:val="22"/>
          <w:szCs w:val="22"/>
          <w:lang w:eastAsia="ru-RU"/>
        </w:rPr>
        <w:t xml:space="preserve">Замена </w:t>
      </w:r>
      <w:r w:rsidRPr="00D042B0">
        <w:rPr>
          <w:b/>
          <w:sz w:val="22"/>
          <w:szCs w:val="22"/>
          <w:lang w:eastAsia="ru-RU"/>
        </w:rPr>
        <w:t>Концессионера</w:t>
      </w:r>
      <w:r w:rsidRPr="00D042B0">
        <w:rPr>
          <w:sz w:val="22"/>
          <w:szCs w:val="22"/>
          <w:lang w:eastAsia="ru-RU"/>
        </w:rPr>
        <w:t xml:space="preserve"> без проведения конкурса может быть осуществлена с учетом мнения кредиторов и на основании решения Администрации Курской области и Администрации </w:t>
      </w:r>
      <w:proofErr w:type="spellStart"/>
      <w:r w:rsidR="003C23BE" w:rsidRPr="00D042B0">
        <w:rPr>
          <w:sz w:val="22"/>
          <w:szCs w:val="22"/>
          <w:lang w:eastAsia="ru-RU"/>
        </w:rPr>
        <w:lastRenderedPageBreak/>
        <w:t>Молотычевского</w:t>
      </w:r>
      <w:proofErr w:type="spellEnd"/>
      <w:r w:rsidR="003C23BE" w:rsidRPr="00D042B0">
        <w:rPr>
          <w:sz w:val="22"/>
          <w:szCs w:val="22"/>
          <w:lang w:eastAsia="ru-RU"/>
        </w:rPr>
        <w:t xml:space="preserve"> сельсовета </w:t>
      </w:r>
      <w:proofErr w:type="spellStart"/>
      <w:r w:rsidR="003C23BE" w:rsidRPr="00D042B0">
        <w:rPr>
          <w:sz w:val="22"/>
          <w:szCs w:val="22"/>
          <w:lang w:eastAsia="ru-RU"/>
        </w:rPr>
        <w:t>Фатежского</w:t>
      </w:r>
      <w:r w:rsidRPr="00D042B0">
        <w:rPr>
          <w:sz w:val="22"/>
          <w:szCs w:val="22"/>
          <w:lang w:eastAsia="ru-RU"/>
        </w:rPr>
        <w:t>района</w:t>
      </w:r>
      <w:proofErr w:type="spellEnd"/>
      <w:r w:rsidRPr="00D042B0">
        <w:rPr>
          <w:sz w:val="22"/>
          <w:szCs w:val="22"/>
          <w:lang w:eastAsia="ru-RU"/>
        </w:rPr>
        <w:t xml:space="preserve"> Курской области при условии, что неисполнение или ненадлежащее исполнение </w:t>
      </w:r>
      <w:r w:rsidRPr="00D042B0">
        <w:rPr>
          <w:b/>
          <w:sz w:val="22"/>
          <w:szCs w:val="22"/>
          <w:lang w:eastAsia="ru-RU"/>
        </w:rPr>
        <w:t xml:space="preserve">Концессионером </w:t>
      </w:r>
      <w:r w:rsidRPr="00D042B0">
        <w:rPr>
          <w:sz w:val="22"/>
          <w:szCs w:val="22"/>
          <w:lang w:eastAsia="ru-RU"/>
        </w:rPr>
        <w:t>обязательств по концессионному соглашению повлекло за собой нарушение существенных условий концессионного соглашения и (или) причинен вред жизни или здоровью людей либо имеется угроза причинения такого вреда</w:t>
      </w:r>
      <w:proofErr w:type="gramEnd"/>
      <w:r w:rsidRPr="00D042B0">
        <w:rPr>
          <w:sz w:val="22"/>
          <w:szCs w:val="22"/>
          <w:lang w:eastAsia="ru-RU"/>
        </w:rPr>
        <w:t xml:space="preserve">. Новый </w:t>
      </w:r>
      <w:r w:rsidRPr="00D042B0">
        <w:rPr>
          <w:b/>
          <w:sz w:val="22"/>
          <w:szCs w:val="22"/>
          <w:lang w:eastAsia="ru-RU"/>
        </w:rPr>
        <w:t>Концессионер</w:t>
      </w:r>
      <w:r w:rsidRPr="00D042B0">
        <w:rPr>
          <w:sz w:val="22"/>
          <w:szCs w:val="22"/>
          <w:lang w:eastAsia="ru-RU"/>
        </w:rPr>
        <w:t>, к которому переходят права и обязанности по концессионному соглашению, должен соответствовать требованиям к участникам конкурса, установленным настоящим Федеральным законом и конкурсной документацией. В случае перемены лиц по концессионному соглашению не допускается внесение изменений в условия концессионного соглашения, определяющие технические характеристики объекта концессионного соглашения.</w:t>
      </w:r>
    </w:p>
    <w:p w:rsidR="00E162BB" w:rsidRPr="00D042B0" w:rsidRDefault="00E162BB" w:rsidP="00E162BB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eastAsia="Times New Roman" w:hAnsi="Times New Roman" w:cs="Times New Roman"/>
          <w:kern w:val="0"/>
          <w:sz w:val="22"/>
          <w:szCs w:val="22"/>
        </w:rPr>
        <w:t>10.4.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Концедент</w:t>
      </w:r>
      <w:r w:rsidR="003252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042B0">
        <w:rPr>
          <w:rFonts w:ascii="Times New Roman" w:hAnsi="Times New Roman" w:cs="Times New Roman"/>
          <w:sz w:val="22"/>
          <w:szCs w:val="22"/>
        </w:rPr>
        <w:t>гарантирует, что состояние объектов Соглашения, земельных участков, на которых расположены объекты Соглашения, на дату подписания настоящего концессионного соглашения должно соответствовать нормам охраны окружающей среды, правилам безопасности и санитарным правилам, принятым в Российской Федерации;</w:t>
      </w:r>
    </w:p>
    <w:p w:rsidR="00E162BB" w:rsidRPr="00D042B0" w:rsidRDefault="00E162BB" w:rsidP="00E162BB">
      <w:pPr>
        <w:pStyle w:val="af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10.5. Объекты Соглашения, земельные участки и Участки, на которых расположены объекты Соглашения, не должны содержать никаких опасных веществ, и не происходило утечки или выброса какого-либо опасного вещества на объектах Соглашения, либо на земельных участках и (или) Участках, на которых расположены объекты Соглашения.</w:t>
      </w:r>
    </w:p>
    <w:p w:rsidR="00E162BB" w:rsidRPr="00D042B0" w:rsidRDefault="00E162BB" w:rsidP="00E162B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042B0">
        <w:rPr>
          <w:rFonts w:ascii="Times New Roman" w:eastAsia="Times New Roman" w:hAnsi="Times New Roman" w:cs="Times New Roman"/>
          <w:color w:val="000000"/>
        </w:rPr>
        <w:t>10.6.</w:t>
      </w:r>
      <w:r w:rsidRPr="00D042B0">
        <w:rPr>
          <w:rFonts w:ascii="Times New Roman" w:eastAsia="Times New Roman" w:hAnsi="Times New Roman" w:cs="Times New Roman"/>
          <w:b/>
          <w:color w:val="000000"/>
        </w:rPr>
        <w:t>Концедент</w:t>
      </w:r>
      <w:r w:rsidRPr="00D042B0">
        <w:rPr>
          <w:rFonts w:ascii="Times New Roman" w:eastAsia="Times New Roman" w:hAnsi="Times New Roman" w:cs="Times New Roman"/>
          <w:color w:val="000000"/>
        </w:rPr>
        <w:t xml:space="preserve"> несёт все природоохранные обязанности, связанные с любым негативным воздействием на окружающую среду объектом Соглашения, в том числе, осуществляет производственный контроль в области обращения с отходами производства и потребления; разрабатывает проект нормативов образования отходов и лимитов на их размещение; исполняет иные обязанности в области обращения с отходами производства и потребления, образующихся в ходе деятельности </w:t>
      </w:r>
      <w:r w:rsidRPr="00D042B0">
        <w:rPr>
          <w:rFonts w:ascii="Times New Roman" w:eastAsia="Times New Roman" w:hAnsi="Times New Roman" w:cs="Times New Roman"/>
          <w:b/>
          <w:color w:val="000000"/>
        </w:rPr>
        <w:t>Концессионера</w:t>
      </w:r>
      <w:r w:rsidRPr="00D042B0">
        <w:rPr>
          <w:rFonts w:ascii="Times New Roman" w:eastAsia="Times New Roman" w:hAnsi="Times New Roman" w:cs="Times New Roman"/>
          <w:color w:val="000000"/>
        </w:rPr>
        <w:t>;</w:t>
      </w:r>
      <w:proofErr w:type="gramEnd"/>
      <w:r w:rsidRPr="00D042B0">
        <w:rPr>
          <w:rFonts w:ascii="Times New Roman" w:eastAsia="Times New Roman" w:hAnsi="Times New Roman" w:cs="Times New Roman"/>
          <w:color w:val="000000"/>
        </w:rPr>
        <w:t xml:space="preserve"> разрабатывает проект нормативов предельно допустимых выбросов загрязняющих веществ в атмосферный воздух; </w:t>
      </w:r>
      <w:proofErr w:type="gramStart"/>
      <w:r w:rsidRPr="00D042B0">
        <w:rPr>
          <w:rFonts w:ascii="Times New Roman" w:eastAsia="Times New Roman" w:hAnsi="Times New Roman" w:cs="Times New Roman"/>
          <w:color w:val="000000"/>
        </w:rPr>
        <w:t>несёт все иные обязанности</w:t>
      </w:r>
      <w:proofErr w:type="gramEnd"/>
      <w:r w:rsidRPr="00D042B0">
        <w:rPr>
          <w:rFonts w:ascii="Times New Roman" w:eastAsia="Times New Roman" w:hAnsi="Times New Roman" w:cs="Times New Roman"/>
          <w:color w:val="000000"/>
        </w:rPr>
        <w:t xml:space="preserve"> в соответствии с природоохранным законодательством как природопользователь - собственник объекта Соглашения. </w:t>
      </w:r>
    </w:p>
    <w:p w:rsidR="00E162BB" w:rsidRPr="00D042B0" w:rsidRDefault="00E162BB" w:rsidP="00E162B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042B0">
        <w:rPr>
          <w:rFonts w:ascii="Times New Roman" w:eastAsia="Times New Roman" w:hAnsi="Times New Roman" w:cs="Times New Roman"/>
          <w:color w:val="000000"/>
        </w:rPr>
        <w:t xml:space="preserve">10.7. </w:t>
      </w:r>
      <w:proofErr w:type="spellStart"/>
      <w:r w:rsidRPr="00D042B0">
        <w:rPr>
          <w:rFonts w:ascii="Times New Roman" w:eastAsia="Times New Roman" w:hAnsi="Times New Roman" w:cs="Times New Roman"/>
          <w:b/>
          <w:color w:val="000000"/>
        </w:rPr>
        <w:t>Концедент</w:t>
      </w:r>
      <w:proofErr w:type="spellEnd"/>
      <w:r w:rsidR="003252F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042B0">
        <w:rPr>
          <w:rFonts w:ascii="Times New Roman" w:eastAsia="Times New Roman" w:hAnsi="Times New Roman" w:cs="Times New Roman"/>
          <w:color w:val="000000"/>
        </w:rPr>
        <w:t xml:space="preserve">несёт ответственность за любое загрязнение земельных участков и (или) объекта Соглашения, произошедшее до их принятия </w:t>
      </w:r>
      <w:r w:rsidRPr="00D042B0">
        <w:rPr>
          <w:rFonts w:ascii="Times New Roman" w:eastAsia="Times New Roman" w:hAnsi="Times New Roman" w:cs="Times New Roman"/>
          <w:b/>
          <w:color w:val="000000"/>
        </w:rPr>
        <w:t>Концессионером</w:t>
      </w:r>
      <w:r w:rsidRPr="00D042B0">
        <w:rPr>
          <w:rFonts w:ascii="Times New Roman" w:eastAsia="Times New Roman" w:hAnsi="Times New Roman" w:cs="Times New Roman"/>
          <w:color w:val="000000"/>
        </w:rPr>
        <w:t xml:space="preserve"> во владение и пользование.</w:t>
      </w:r>
    </w:p>
    <w:p w:rsidR="00E162BB" w:rsidRPr="00D042B0" w:rsidRDefault="00E162BB" w:rsidP="00E162B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eastAsia="Times New Roman" w:hAnsi="Times New Roman" w:cs="Times New Roman"/>
          <w:color w:val="000000"/>
        </w:rPr>
        <w:t xml:space="preserve">10.8. </w:t>
      </w:r>
      <w:proofErr w:type="spellStart"/>
      <w:r w:rsidRPr="00D042B0">
        <w:rPr>
          <w:rFonts w:ascii="Times New Roman" w:eastAsia="Times New Roman" w:hAnsi="Times New Roman" w:cs="Times New Roman"/>
          <w:b/>
          <w:color w:val="000000"/>
        </w:rPr>
        <w:t>Концедент</w:t>
      </w:r>
      <w:proofErr w:type="spellEnd"/>
      <w:r w:rsidRPr="00D042B0">
        <w:rPr>
          <w:rFonts w:ascii="Times New Roman" w:eastAsia="Times New Roman" w:hAnsi="Times New Roman" w:cs="Times New Roman"/>
          <w:color w:val="000000"/>
        </w:rPr>
        <w:t xml:space="preserve"> не должен препятствовать доступу </w:t>
      </w:r>
      <w:r w:rsidRPr="00D042B0">
        <w:rPr>
          <w:rFonts w:ascii="Times New Roman" w:eastAsia="Times New Roman" w:hAnsi="Times New Roman" w:cs="Times New Roman"/>
          <w:b/>
          <w:color w:val="000000"/>
        </w:rPr>
        <w:t>Концессионера</w:t>
      </w:r>
      <w:r w:rsidRPr="00D042B0">
        <w:rPr>
          <w:rFonts w:ascii="Times New Roman" w:eastAsia="Times New Roman" w:hAnsi="Times New Roman" w:cs="Times New Roman"/>
          <w:color w:val="000000"/>
        </w:rPr>
        <w:t xml:space="preserve"> к объекту Соглашения, а также не создавать препятствий </w:t>
      </w:r>
      <w:r w:rsidRPr="00D042B0">
        <w:rPr>
          <w:rFonts w:ascii="Times New Roman" w:eastAsia="Times New Roman" w:hAnsi="Times New Roman" w:cs="Times New Roman"/>
          <w:b/>
          <w:color w:val="000000"/>
        </w:rPr>
        <w:t>Концессионеру</w:t>
      </w:r>
      <w:r w:rsidRPr="00D042B0">
        <w:rPr>
          <w:rFonts w:ascii="Times New Roman" w:eastAsia="Times New Roman" w:hAnsi="Times New Roman" w:cs="Times New Roman"/>
          <w:color w:val="000000"/>
        </w:rPr>
        <w:t xml:space="preserve"> в осуществлении им какого-либо из своих прав по настоящему Соглашению.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10.9.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осуществляет </w:t>
      </w:r>
      <w:proofErr w:type="gramStart"/>
      <w:r w:rsidRPr="00D042B0">
        <w:rPr>
          <w:rFonts w:ascii="Times New Roman" w:hAnsi="Times New Roman" w:cs="Times New Roman"/>
          <w:color w:val="000000"/>
          <w:sz w:val="22"/>
          <w:szCs w:val="22"/>
        </w:rPr>
        <w:t>контроль за</w:t>
      </w:r>
      <w:proofErr w:type="gram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соблюдением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условий настоящего Соглашения, в том числе обязательств по осуществлению деятельности, указанной в </w:t>
      </w:r>
      <w:r w:rsidRPr="00D042B0">
        <w:rPr>
          <w:rFonts w:ascii="Times New Roman" w:hAnsi="Times New Roman" w:cs="Times New Roman"/>
          <w:sz w:val="22"/>
          <w:szCs w:val="22"/>
        </w:rPr>
        <w:t>пункте 1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.1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а также сроков исполнения обязательств, указанных в разделе </w:t>
      </w:r>
      <w:r w:rsidRPr="00D042B0">
        <w:rPr>
          <w:rFonts w:ascii="Times New Roman" w:hAnsi="Times New Roman" w:cs="Times New Roman"/>
          <w:color w:val="000000"/>
          <w:sz w:val="22"/>
          <w:szCs w:val="22"/>
          <w:lang w:val="en-US"/>
        </w:rPr>
        <w:t>VIII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10.10.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обеспечить представителям уполномоченных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органов или юридических лиц, осуществляющим </w:t>
      </w:r>
      <w:proofErr w:type="gramStart"/>
      <w:r w:rsidRPr="00D042B0">
        <w:rPr>
          <w:rFonts w:ascii="Times New Roman" w:hAnsi="Times New Roman" w:cs="Times New Roman"/>
          <w:color w:val="000000"/>
          <w:sz w:val="22"/>
          <w:szCs w:val="22"/>
        </w:rPr>
        <w:t>контроль за</w:t>
      </w:r>
      <w:proofErr w:type="gram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исполнением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</w:t>
      </w:r>
      <w:r w:rsidRPr="00D042B0">
        <w:rPr>
          <w:rFonts w:ascii="Times New Roman" w:hAnsi="Times New Roman" w:cs="Times New Roman"/>
          <w:sz w:val="22"/>
          <w:szCs w:val="22"/>
        </w:rPr>
        <w:t>пункте 1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.1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10.11.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имеет право запрашивать у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, а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обязан предоставить информацию об исполнении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обязательств, предусмотренных настоящим Соглашением.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10.12. Предоставление указанной информации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="003252F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Концеденту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10.13. 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не вправе вмешиваться в осуществление хозяйственной деятельности </w:t>
      </w:r>
      <w:proofErr w:type="gram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proofErr w:type="gram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если эта деятельность не нарушает законодательство Российской Федерации.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10.14. Представители уполномоченных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10.15. При обнаружении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ходе осуществления контроля за деятельностью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нарушений, которые могут существенно повлиять на соблюдение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условий настоящего Соглашения,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</w:t>
      </w:r>
      <w:proofErr w:type="spellEnd"/>
      <w:r w:rsidR="003252F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gramStart"/>
      <w:r w:rsidRPr="00D042B0">
        <w:rPr>
          <w:rFonts w:ascii="Times New Roman" w:hAnsi="Times New Roman" w:cs="Times New Roman"/>
          <w:color w:val="000000"/>
          <w:sz w:val="22"/>
          <w:szCs w:val="22"/>
        </w:rPr>
        <w:t>обязан</w:t>
      </w:r>
      <w:proofErr w:type="gram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сообщить об этом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течение 10 (десяти) календарных дней со дня обнаружения указанных нарушений с помощью почтового отправления.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10.16. Результаты осуществления </w:t>
      </w:r>
      <w:proofErr w:type="gramStart"/>
      <w:r w:rsidRPr="00D042B0">
        <w:rPr>
          <w:rFonts w:ascii="Times New Roman" w:hAnsi="Times New Roman" w:cs="Times New Roman"/>
          <w:color w:val="000000"/>
          <w:sz w:val="22"/>
          <w:szCs w:val="22"/>
        </w:rPr>
        <w:t>контроля за</w:t>
      </w:r>
      <w:proofErr w:type="gram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соблюдением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условий настоящего Соглашения оформляются актом о результатах контроля.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10.17. Акт о результатах контроля подлежит размещению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течение 5 рабочих дней со дня составления указанного акта на официальном сайте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сети Интернет, в случае отсутствия у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официального сайта в сети Интернет – на официальном сайте субъекта Российской Федерации, в границах которого расположено такое муниципальное образование,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лет.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10.18. Акт о результатах контроля не размещается в сети Интернет в случае,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государства.</w:t>
      </w:r>
    </w:p>
    <w:p w:rsidR="00E162BB" w:rsidRPr="00D042B0" w:rsidRDefault="00E162BB" w:rsidP="00F5731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10.19. </w:t>
      </w:r>
      <w:proofErr w:type="gramStart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 в двухдневный срок после наступления такого события по электронным адресам </w:t>
      </w:r>
      <w:hyperlink r:id="rId7" w:history="1">
        <w:r w:rsidRPr="00E01257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  <w:lang w:val="en-US"/>
          </w:rPr>
          <w:t>kurskoblvodokanal</w:t>
        </w:r>
        <w:r w:rsidRPr="00E01257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</w:rPr>
          <w:t>@</w:t>
        </w:r>
        <w:r w:rsidRPr="00E01257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  <w:lang w:val="en-US"/>
          </w:rPr>
          <w:t>mail</w:t>
        </w:r>
        <w:r w:rsidRPr="00E01257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</w:rPr>
          <w:t>.</w:t>
        </w:r>
        <w:r w:rsidRPr="00E01257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  <w:lang w:val="en-US"/>
          </w:rPr>
          <w:t>ru</w:t>
        </w:r>
      </w:hyperlink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адрес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hyperlink r:id="rId8" w:history="1">
        <w:r w:rsidR="003252F8" w:rsidRPr="00E01257">
          <w:rPr>
            <w:rStyle w:val="a4"/>
            <w:rFonts w:ascii="Times New Roman" w:hAnsi="Times New Roman"/>
            <w:color w:val="000000" w:themeColor="text1"/>
            <w:sz w:val="22"/>
            <w:szCs w:val="22"/>
            <w:shd w:val="clear" w:color="auto" w:fill="FFFFFF"/>
            <w:lang w:val="en-US"/>
          </w:rPr>
          <w:t>molotych</w:t>
        </w:r>
        <w:r w:rsidR="003252F8" w:rsidRPr="00E01257">
          <w:rPr>
            <w:rStyle w:val="a4"/>
            <w:rFonts w:ascii="Times New Roman" w:hAnsi="Times New Roman"/>
            <w:color w:val="000000" w:themeColor="text1"/>
            <w:sz w:val="22"/>
            <w:szCs w:val="22"/>
            <w:shd w:val="clear" w:color="auto" w:fill="FFFFFF"/>
          </w:rPr>
          <w:t>_</w:t>
        </w:r>
        <w:r w:rsidR="003252F8" w:rsidRPr="00E01257">
          <w:rPr>
            <w:rStyle w:val="a4"/>
            <w:rFonts w:ascii="Times New Roman" w:hAnsi="Times New Roman"/>
            <w:color w:val="000000" w:themeColor="text1"/>
            <w:sz w:val="22"/>
            <w:szCs w:val="22"/>
            <w:shd w:val="clear" w:color="auto" w:fill="FFFFFF"/>
            <w:lang w:val="en-US"/>
          </w:rPr>
          <w:t>adm</w:t>
        </w:r>
        <w:r w:rsidR="003252F8" w:rsidRPr="00E01257">
          <w:rPr>
            <w:rStyle w:val="a4"/>
            <w:rFonts w:ascii="Times New Roman" w:hAnsi="Times New Roman"/>
            <w:color w:val="000000" w:themeColor="text1"/>
            <w:sz w:val="22"/>
            <w:szCs w:val="22"/>
            <w:shd w:val="clear" w:color="auto" w:fill="FFFFFF"/>
          </w:rPr>
          <w:t>@</w:t>
        </w:r>
        <w:r w:rsidR="003252F8" w:rsidRPr="00E01257">
          <w:rPr>
            <w:rStyle w:val="a4"/>
            <w:rFonts w:ascii="Times New Roman" w:hAnsi="Times New Roman"/>
            <w:color w:val="000000" w:themeColor="text1"/>
            <w:sz w:val="22"/>
            <w:szCs w:val="22"/>
            <w:shd w:val="clear" w:color="auto" w:fill="FFFFFF"/>
            <w:lang w:val="en-US"/>
          </w:rPr>
          <w:t>mail</w:t>
        </w:r>
        <w:r w:rsidR="003252F8" w:rsidRPr="00E01257">
          <w:rPr>
            <w:rStyle w:val="a4"/>
            <w:rFonts w:ascii="Times New Roman" w:hAnsi="Times New Roman"/>
            <w:color w:val="000000" w:themeColor="text1"/>
            <w:sz w:val="22"/>
            <w:szCs w:val="22"/>
            <w:shd w:val="clear" w:color="auto" w:fill="FFFFFF"/>
          </w:rPr>
          <w:t>.</w:t>
        </w:r>
      </w:hyperlink>
      <w:r w:rsidR="003252F8" w:rsidRPr="00E01257">
        <w:rPr>
          <w:color w:val="000000" w:themeColor="text1"/>
          <w:lang w:val="en-US"/>
        </w:rPr>
        <w:t>ru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адрес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5B5275" w:rsidRPr="00D042B0" w:rsidRDefault="005B5275" w:rsidP="00F5731F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XI. Ответственность Сторон</w:t>
      </w:r>
      <w:r w:rsidR="005B5275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11.1.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11.2.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несет ответственность перед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за допущенное при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 согласно законодательству РФ.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11.3. В случае нарушения требований, указанных в пункте 11.2. настоящего Соглашения,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</w:t>
      </w:r>
      <w:proofErr w:type="spellEnd"/>
      <w:r w:rsidR="00E0125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gramStart"/>
      <w:r w:rsidRPr="00D042B0">
        <w:rPr>
          <w:rFonts w:ascii="Times New Roman" w:hAnsi="Times New Roman" w:cs="Times New Roman"/>
          <w:color w:val="000000"/>
          <w:sz w:val="22"/>
          <w:szCs w:val="22"/>
        </w:rPr>
        <w:t>обязан</w:t>
      </w:r>
      <w:proofErr w:type="gram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течение 10 (десяти) календарных дней с даты обнаружения нарушения направить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в письменной форме требования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указывается в требовании.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11.4.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несет перед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ответственность за качество работ по реконструкции объекта Соглашения в течение </w:t>
      </w:r>
      <w:r w:rsidRPr="00D042B0">
        <w:rPr>
          <w:rFonts w:ascii="Times New Roman" w:eastAsia="Courier New" w:hAnsi="Times New Roman" w:cs="Times New Roman"/>
          <w:color w:val="000000"/>
          <w:sz w:val="22"/>
          <w:szCs w:val="22"/>
        </w:rPr>
        <w:t xml:space="preserve">3 (трех) лет со дня передачи объекта Соглашения </w:t>
      </w:r>
      <w:proofErr w:type="spellStart"/>
      <w:r w:rsidRPr="00D042B0">
        <w:rPr>
          <w:rFonts w:ascii="Times New Roman" w:eastAsia="Courier New" w:hAnsi="Times New Roman" w:cs="Times New Roman"/>
          <w:b/>
          <w:color w:val="000000"/>
          <w:sz w:val="22"/>
          <w:szCs w:val="22"/>
        </w:rPr>
        <w:t>Концеденту</w:t>
      </w:r>
      <w:proofErr w:type="spellEnd"/>
      <w:r w:rsidRPr="00D042B0">
        <w:rPr>
          <w:rFonts w:ascii="Times New Roman" w:eastAsia="Courier New" w:hAnsi="Times New Roman" w:cs="Times New Roman"/>
          <w:color w:val="000000"/>
          <w:sz w:val="22"/>
          <w:szCs w:val="22"/>
        </w:rPr>
        <w:t>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11.5.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имеет право на возмещение убытков, возникших в результате неисполнения (в том числе уклонения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от подписания акта приема-передачи) или ненадлежащего исполнения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обязательств, предусмотренных настоящим Соглашением.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11.6.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имеет право на возмещение убытков, возникших в результате неисполнения или ненадлежащего исполнения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обязательств, предусмотренных настоящим Соглашением.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11.7. Возмещение Сторонами настоящего Соглашения убытков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11.8. </w:t>
      </w:r>
      <w:proofErr w:type="gramStart"/>
      <w:r w:rsidRPr="00D042B0">
        <w:rPr>
          <w:rFonts w:ascii="Times New Roman" w:hAnsi="Times New Roman" w:cs="Times New Roman"/>
          <w:color w:val="000000"/>
          <w:sz w:val="22"/>
          <w:szCs w:val="22"/>
        </w:rPr>
        <w:t>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proofErr w:type="gramEnd"/>
    </w:p>
    <w:p w:rsidR="00E162BB" w:rsidRPr="00D042B0" w:rsidRDefault="00E162BB" w:rsidP="00E162BB">
      <w:pPr>
        <w:pStyle w:val="a6"/>
        <w:spacing w:before="0" w:after="0"/>
        <w:jc w:val="both"/>
        <w:rPr>
          <w:sz w:val="22"/>
          <w:szCs w:val="22"/>
          <w:lang w:eastAsia="ru-RU"/>
        </w:rPr>
      </w:pPr>
      <w:r w:rsidRPr="00D042B0">
        <w:rPr>
          <w:color w:val="000000"/>
          <w:sz w:val="22"/>
          <w:szCs w:val="22"/>
        </w:rPr>
        <w:t xml:space="preserve">11.9. </w:t>
      </w:r>
      <w:r w:rsidRPr="00D042B0">
        <w:rPr>
          <w:b/>
          <w:sz w:val="22"/>
          <w:szCs w:val="22"/>
          <w:lang w:eastAsia="ru-RU"/>
        </w:rPr>
        <w:t>Концессионер</w:t>
      </w:r>
      <w:r w:rsidRPr="00D042B0">
        <w:rPr>
          <w:sz w:val="22"/>
          <w:szCs w:val="22"/>
          <w:lang w:eastAsia="ru-RU"/>
        </w:rPr>
        <w:t xml:space="preserve"> несет риск случайной гибели или случайного повреждения объектов концессионного соглашения с момента передачи ему этих объектов, если иное не установлено концессионным соглашением. Концессионным соглашением на </w:t>
      </w:r>
      <w:r w:rsidRPr="00D042B0">
        <w:rPr>
          <w:b/>
          <w:sz w:val="22"/>
          <w:szCs w:val="22"/>
          <w:lang w:eastAsia="ru-RU"/>
        </w:rPr>
        <w:t>Концессионера</w:t>
      </w:r>
      <w:r w:rsidRPr="00D042B0">
        <w:rPr>
          <w:sz w:val="22"/>
          <w:szCs w:val="22"/>
          <w:lang w:eastAsia="ru-RU"/>
        </w:rPr>
        <w:t xml:space="preserve"> может быть возложена обязанность осуществить за свой счет страхование риска случайной гибели и (или) случайного повреждения объектов концессионного соглашения.</w:t>
      </w:r>
    </w:p>
    <w:p w:rsidR="00E162BB" w:rsidRPr="00D042B0" w:rsidRDefault="00E162BB" w:rsidP="00E162BB">
      <w:pPr>
        <w:pStyle w:val="a6"/>
        <w:spacing w:before="0" w:after="0"/>
        <w:jc w:val="both"/>
        <w:rPr>
          <w:sz w:val="22"/>
          <w:szCs w:val="22"/>
          <w:lang w:eastAsia="ru-RU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XI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I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 Порядок взаимодействия Сторон при наступлении</w:t>
      </w: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обстоятельств непреодолимой силы</w:t>
      </w:r>
      <w:r w:rsidR="005B5275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12.1. Сторона, нарушившая условия настоящего Соглашения в результате наступления обстоятельств непреодолимой силы, обязана: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а) в письменной форме уведомить другую Сторону о наступлении указанных обстоятельств не позднее 10 (десяти) календарных дней со дня их наступления и представить необходимые документальные подтверждения;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 посредством электронной почты.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12.2.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меры, направленные на обеспечение надлежащего осуществления Концессионером деятельности, указанной в </w:t>
      </w:r>
      <w:r w:rsidRPr="00D042B0">
        <w:rPr>
          <w:rFonts w:ascii="Times New Roman" w:hAnsi="Times New Roman" w:cs="Times New Roman"/>
          <w:sz w:val="22"/>
          <w:szCs w:val="22"/>
        </w:rPr>
        <w:t>пункте 1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>.1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X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III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 Изменение Соглашения</w:t>
      </w:r>
      <w:r w:rsidR="005B5275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13.1. Настоящее Соглашение может быть изменено по соглашению его Сторон. Условия настоящего Соглашения, определенные на основании решения о заключении настоящего Соглашения и конкурсного предложения, могут быть изменены по соглашению Сторон настоящего Соглашения на основании решения органа местного самоуправления (в случае если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является муниципальное образование), а также в иных случаях, предусмотренных Федеральным законом «О концессионных соглашениях».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13.2. Изменение настоящего Соглашения осуществляется в письменной форме.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13.3. Изменение условий настоящего Соглашения осуществляется по согласованию с антимонопольным органом в случаях, предусмотренных Федеральным законом 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13.4.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13.5. Сторона в течение 10 (десяти)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13.6.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5B5275" w:rsidRPr="00D042B0" w:rsidRDefault="005B5275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XI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V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 Прекращение Соглашения</w:t>
      </w:r>
      <w:r w:rsidR="005B5275" w:rsidRPr="00D042B0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14.1.  Настоящее Соглашение прекращается: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а) по истечении срока действия;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б) по соглашению Сторон;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в) на основании судебного решения о его досрочном расторжении.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14.2.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14.3. К существенным нарушениям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условий настоящего Соглашения относятся: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а) нарушение сроков реконструкции объектов Соглашения;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б) использование (эксплуатация) объектов Соглашения в целях, не установленных настоящим Соглашением;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>в) нарушение установленного настоящим Соглашением порядка использования (эксплуатации) объектов Соглашения;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г) неисполнение или ненадлежащее исполнение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обязательств по осуществлению деятельности, предусмотренной настоящим Соглашением;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д) прекращение или приостановление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Концессионером 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деятельности, предусмотренной настоящим Соглашением, без согласия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е) неисполнение или ненадлежащее исполнение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, установленных 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lastRenderedPageBreak/>
        <w:t>настоящим Соглашением, обязательств по предоставлению гражданам и другим потребителям товаров, работ, услуг, в том числе услуг по водоснабжению.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14.4. К существенным нарушениям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Концедентом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условий настоящего Соглашения относятся: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а) невыполнение в срок, установленный в пункте 8.7. настоящего Соглашения, обязанности по передаче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объектов Соглашения;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б) передача </w:t>
      </w:r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объектов Соглашения по описанию, технико-экономическим показателям и назначению и в состоянии, не соответствующем установленному Приложением № 1 к настоящему Соглашению, в случае, если такое несоответствие выявлено в течение одного месяца с момента подписания сторонами Соглашения акта приема-передачи и не могло быть выявлено при передаче объекта </w:t>
      </w:r>
      <w:r w:rsidRPr="00D042B0">
        <w:rPr>
          <w:rFonts w:ascii="Times New Roman" w:hAnsi="Times New Roman" w:cs="Times New Roman"/>
          <w:sz w:val="22"/>
          <w:szCs w:val="22"/>
        </w:rPr>
        <w:t xml:space="preserve">Соглашения и возникло по вине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14.5. </w:t>
      </w:r>
      <w:proofErr w:type="gramStart"/>
      <w:r w:rsidRPr="00D042B0">
        <w:rPr>
          <w:rFonts w:ascii="Times New Roman" w:hAnsi="Times New Roman" w:cs="Times New Roman"/>
          <w:sz w:val="22"/>
          <w:szCs w:val="22"/>
        </w:rPr>
        <w:t xml:space="preserve">В случае досрочного расторжения настоящего Соглашения возмещение расходов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sz w:val="22"/>
          <w:szCs w:val="22"/>
        </w:rPr>
        <w:t xml:space="preserve"> по реконструкции объектов Соглашения осуществляется в объеме, в котором указанные средства не возмещены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Концессионеру</w:t>
      </w:r>
      <w:r w:rsidRPr="00D042B0">
        <w:rPr>
          <w:rFonts w:ascii="Times New Roman" w:hAnsi="Times New Roman" w:cs="Times New Roman"/>
          <w:sz w:val="22"/>
          <w:szCs w:val="22"/>
        </w:rPr>
        <w:t xml:space="preserve"> на момент расторжения настоящего Соглашения за счет выручки от реализации оказания услуг по регулируемым ценам (тарифам) с учетом установленных надбавок к ценам (тарифам) </w:t>
      </w:r>
      <w:r w:rsidRPr="00D042B0">
        <w:rPr>
          <w:rFonts w:ascii="Times New Roman" w:hAnsi="Times New Roman" w:cs="Times New Roman"/>
          <w:bCs/>
          <w:color w:val="000000"/>
          <w:sz w:val="22"/>
          <w:szCs w:val="22"/>
        </w:rPr>
        <w:t>не позднее 6 (шести) месяцев со дня расторжения настоящего Соглашения.</w:t>
      </w:r>
      <w:proofErr w:type="gramEnd"/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14.6. Возмещения расходов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sz w:val="22"/>
          <w:szCs w:val="22"/>
        </w:rPr>
        <w:t xml:space="preserve">,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настоящего Соглашения, </w:t>
      </w:r>
      <w:r w:rsidRPr="00D042B0">
        <w:rPr>
          <w:rFonts w:ascii="Times New Roman" w:hAnsi="Times New Roman" w:cs="Times New Roman"/>
          <w:bCs/>
          <w:color w:val="000000"/>
          <w:sz w:val="22"/>
          <w:szCs w:val="22"/>
        </w:rPr>
        <w:t>подлежат возмещению не позднее 6 (шести) месяцев по окончании финансового года, в котором прекратилось действие настоящего Соглашения.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XV. Гарантии осуществления Концессионером деятельности,</w:t>
      </w: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D042B0">
        <w:rPr>
          <w:rFonts w:ascii="Times New Roman" w:hAnsi="Times New Roman" w:cs="Times New Roman"/>
          <w:b/>
          <w:sz w:val="22"/>
          <w:szCs w:val="22"/>
        </w:rPr>
        <w:t>предусмотренной</w:t>
      </w:r>
      <w:proofErr w:type="gramEnd"/>
      <w:r w:rsidRPr="00D042B0">
        <w:rPr>
          <w:rFonts w:ascii="Times New Roman" w:hAnsi="Times New Roman" w:cs="Times New Roman"/>
          <w:b/>
          <w:sz w:val="22"/>
          <w:szCs w:val="22"/>
        </w:rPr>
        <w:t xml:space="preserve"> Соглашением</w:t>
      </w:r>
      <w:r w:rsidR="000369E8" w:rsidRPr="00D042B0">
        <w:rPr>
          <w:rFonts w:ascii="Times New Roman" w:hAnsi="Times New Roman" w:cs="Times New Roman"/>
          <w:b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15.1. В соответствии с законодательством о концессионных соглашениях Комитет по тарифам и ценам Курской области устанавливает цены (тарифы) и (или) надбавки к ценам (тарифам) исходя из определенных настоящим Соглашением объема инвестиций на реконструкцию объектов Соглашения и сроков ее осуществления, предусмотренных настоящим Соглашением.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15.2. Установление, изменение, корректировка регулируемых цен (тарифов) на производимые и реализуемые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оказываемые услуги осуществляются по правилам, действовавшим на момент заключения настоящего Соглашения и предусмотренным федеральными законами, иными нормативными правовыми актами Российской Федерации, законами субъекта Российской Федерации, иными нормативными правовыми актами субъекта Российской Федерации, правовыми актами органов местного самоуправления.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15.3. </w:t>
      </w:r>
      <w:proofErr w:type="gramStart"/>
      <w:r w:rsidRPr="00D042B0">
        <w:rPr>
          <w:rFonts w:ascii="Times New Roman" w:hAnsi="Times New Roman" w:cs="Times New Roman"/>
          <w:sz w:val="22"/>
          <w:szCs w:val="22"/>
        </w:rPr>
        <w:t xml:space="preserve">По соглашению Сторон и по согласованию в порядке, утверждаемом Правительством Российской Федерации в сфере водоснабжения, с органом исполнительной власти или органом местного самоуправления, осуществляющим регулирование цен (тарифов) в соответствии с законодательством Российской Федерации в сфере регулирования цен (тарифов), установление, изменение, корректировка регулируемых цен (тарифов) на производимые и реализуемые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Концессионером</w:t>
      </w:r>
      <w:r w:rsidRPr="00D042B0">
        <w:rPr>
          <w:rFonts w:ascii="Times New Roman" w:hAnsi="Times New Roman" w:cs="Times New Roman"/>
          <w:sz w:val="22"/>
          <w:szCs w:val="22"/>
        </w:rPr>
        <w:t xml:space="preserve"> оказываемые услуги осуществляются до конца срока действия настоящего Соглашения по правилам</w:t>
      </w:r>
      <w:proofErr w:type="gramEnd"/>
      <w:r w:rsidRPr="00D042B0">
        <w:rPr>
          <w:rFonts w:ascii="Times New Roman" w:hAnsi="Times New Roman" w:cs="Times New Roman"/>
          <w:sz w:val="22"/>
          <w:szCs w:val="22"/>
        </w:rPr>
        <w:t>, действующим на момент соответственно установления, изменения, корректировки цен (тарифов) и предусмотренным федеральными законами, иными нормативными правовыми актами Российской Федерации, законами субъекта Российской Федерации, иными нормативными  правовыми актами субъекта Российской Федерации, правовыми актами органов местного самоуправления.</w:t>
      </w:r>
    </w:p>
    <w:p w:rsidR="005B5275" w:rsidRPr="00D042B0" w:rsidRDefault="005B5275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XVI. Разрешение споров</w:t>
      </w:r>
      <w:r w:rsidR="005B5275" w:rsidRPr="00D042B0">
        <w:rPr>
          <w:rFonts w:ascii="Times New Roman" w:hAnsi="Times New Roman" w:cs="Times New Roman"/>
          <w:b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16.1. Споры и разногласия между Сторонами по настоящему Соглашению или в связи с ним разрешаются путем переговоров.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16.2. 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со дня ее получения.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16.3. Претензия (ответ на претензию) направляется с уведомлением о вручении или иным способом, обеспечивающим получение Стороной такого сообщения.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16.4. В случае недостижения Сторонами согласия споры, возникшие между Сторонами, </w:t>
      </w:r>
      <w:r w:rsidRPr="00D042B0">
        <w:rPr>
          <w:rFonts w:ascii="Times New Roman" w:hAnsi="Times New Roman" w:cs="Times New Roman"/>
          <w:sz w:val="22"/>
          <w:szCs w:val="22"/>
        </w:rPr>
        <w:lastRenderedPageBreak/>
        <w:t>разрешаются в соответствии с законодательством Российской Федерации в Арбитражном суде Курской области.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X</w:t>
      </w:r>
      <w:r w:rsidRPr="00D042B0">
        <w:rPr>
          <w:rFonts w:ascii="Times New Roman" w:hAnsi="Times New Roman" w:cs="Times New Roman"/>
          <w:b/>
          <w:sz w:val="22"/>
          <w:szCs w:val="22"/>
          <w:lang w:val="en-US"/>
        </w:rPr>
        <w:t>VII</w:t>
      </w:r>
      <w:r w:rsidRPr="00D042B0">
        <w:rPr>
          <w:rFonts w:ascii="Times New Roman" w:hAnsi="Times New Roman" w:cs="Times New Roman"/>
          <w:b/>
          <w:sz w:val="22"/>
          <w:szCs w:val="22"/>
        </w:rPr>
        <w:t>. Размещение информации</w:t>
      </w:r>
      <w:r w:rsidR="005B5275" w:rsidRPr="00D042B0">
        <w:rPr>
          <w:rFonts w:ascii="Times New Roman" w:hAnsi="Times New Roman" w:cs="Times New Roman"/>
          <w:b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17.1. Настоящее Соглашение, за исключением сведений, составляющих государственную и коммерческую тайну, подлежит размещению (опубликованию) на официальном сайте </w:t>
      </w:r>
      <w:proofErr w:type="spellStart"/>
      <w:r w:rsidRPr="00D042B0">
        <w:rPr>
          <w:rFonts w:ascii="Times New Roman" w:hAnsi="Times New Roman" w:cs="Times New Roman"/>
          <w:b/>
          <w:color w:val="000000"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(Администрации </w:t>
      </w:r>
      <w:proofErr w:type="spellStart"/>
      <w:r w:rsidR="003252F8">
        <w:rPr>
          <w:rFonts w:ascii="Times New Roman" w:hAnsi="Times New Roman" w:cs="Times New Roman"/>
          <w:color w:val="000000"/>
          <w:sz w:val="22"/>
          <w:szCs w:val="22"/>
        </w:rPr>
        <w:t>Молотычевского</w:t>
      </w:r>
      <w:proofErr w:type="spellEnd"/>
      <w:r w:rsidR="00037BF0"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 </w:t>
      </w:r>
      <w:proofErr w:type="spellStart"/>
      <w:r w:rsidR="003252F8">
        <w:rPr>
          <w:rFonts w:ascii="Times New Roman" w:hAnsi="Times New Roman" w:cs="Times New Roman"/>
          <w:color w:val="000000"/>
          <w:sz w:val="22"/>
          <w:szCs w:val="22"/>
        </w:rPr>
        <w:t>Фатежского</w:t>
      </w:r>
      <w:proofErr w:type="spellEnd"/>
      <w:r w:rsidRPr="00D042B0">
        <w:rPr>
          <w:rFonts w:ascii="Times New Roman" w:hAnsi="Times New Roman" w:cs="Times New Roman"/>
          <w:color w:val="000000"/>
          <w:sz w:val="22"/>
          <w:szCs w:val="22"/>
        </w:rPr>
        <w:t xml:space="preserve"> района Курской области)  – в сети Интернет.</w:t>
      </w:r>
    </w:p>
    <w:p w:rsidR="00E162BB" w:rsidRPr="00D042B0" w:rsidRDefault="00E162BB" w:rsidP="00E162BB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X</w:t>
      </w:r>
      <w:r w:rsidRPr="00D042B0">
        <w:rPr>
          <w:rFonts w:ascii="Times New Roman" w:hAnsi="Times New Roman" w:cs="Times New Roman"/>
          <w:b/>
          <w:sz w:val="22"/>
          <w:szCs w:val="22"/>
          <w:lang w:val="en-US"/>
        </w:rPr>
        <w:t>VIII</w:t>
      </w:r>
      <w:r w:rsidRPr="00D042B0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  <w:r w:rsidR="005B5275" w:rsidRPr="00D042B0">
        <w:rPr>
          <w:rFonts w:ascii="Times New Roman" w:hAnsi="Times New Roman" w:cs="Times New Roman"/>
          <w:b/>
          <w:sz w:val="22"/>
          <w:szCs w:val="22"/>
        </w:rPr>
        <w:t>.</w:t>
      </w:r>
    </w:p>
    <w:p w:rsidR="000369E8" w:rsidRPr="00D042B0" w:rsidRDefault="000369E8" w:rsidP="00E162B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>18.1. Сторона, изменившая свое местонахождение и (или) реквизиты, а также электронную почту, обязана сообщить об этом другой Стороне в течение 30 (тридцати) календарных дней со дня этого изменения.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18.2. Настоящее Соглашение составлено на русском языке в трех подлинных экземплярах, имеющих равную юридическую силу, из них: 1 (один) экземпляр для </w:t>
      </w:r>
      <w:proofErr w:type="spellStart"/>
      <w:r w:rsidRPr="00D042B0">
        <w:rPr>
          <w:rFonts w:ascii="Times New Roman" w:hAnsi="Times New Roman" w:cs="Times New Roman"/>
          <w:b/>
          <w:sz w:val="22"/>
          <w:szCs w:val="22"/>
        </w:rPr>
        <w:t>Концедента</w:t>
      </w:r>
      <w:proofErr w:type="spellEnd"/>
      <w:r w:rsidRPr="00D042B0">
        <w:rPr>
          <w:rFonts w:ascii="Times New Roman" w:hAnsi="Times New Roman" w:cs="Times New Roman"/>
          <w:sz w:val="22"/>
          <w:szCs w:val="22"/>
        </w:rPr>
        <w:t xml:space="preserve">, 1 (один) экземпляр для </w:t>
      </w:r>
      <w:r w:rsidRPr="00D042B0">
        <w:rPr>
          <w:rFonts w:ascii="Times New Roman" w:hAnsi="Times New Roman" w:cs="Times New Roman"/>
          <w:b/>
          <w:sz w:val="22"/>
          <w:szCs w:val="22"/>
        </w:rPr>
        <w:t>Концессионера</w:t>
      </w:r>
      <w:r w:rsidRPr="00D042B0">
        <w:rPr>
          <w:rFonts w:ascii="Times New Roman" w:hAnsi="Times New Roman" w:cs="Times New Roman"/>
          <w:sz w:val="22"/>
          <w:szCs w:val="22"/>
        </w:rPr>
        <w:t xml:space="preserve"> и 1 (один) экземпляр для регистрирующего органа.</w:t>
      </w:r>
    </w:p>
    <w:p w:rsidR="00E162BB" w:rsidRPr="00D042B0" w:rsidRDefault="00E162BB" w:rsidP="00E162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042B0">
        <w:rPr>
          <w:rFonts w:ascii="Times New Roman" w:hAnsi="Times New Roman" w:cs="Times New Roman"/>
          <w:sz w:val="22"/>
          <w:szCs w:val="22"/>
        </w:rPr>
        <w:t xml:space="preserve">18.3. Все приложения и дополнительные соглашения к настоящему Соглашению, </w:t>
      </w:r>
      <w:proofErr w:type="gramStart"/>
      <w:r w:rsidRPr="00D042B0">
        <w:rPr>
          <w:rFonts w:ascii="Times New Roman" w:hAnsi="Times New Roman" w:cs="Times New Roman"/>
          <w:sz w:val="22"/>
          <w:szCs w:val="22"/>
        </w:rPr>
        <w:t>заключенные</w:t>
      </w:r>
      <w:proofErr w:type="gramEnd"/>
      <w:r w:rsidRPr="00D042B0">
        <w:rPr>
          <w:rFonts w:ascii="Times New Roman" w:hAnsi="Times New Roman" w:cs="Times New Roman"/>
          <w:sz w:val="22"/>
          <w:szCs w:val="22"/>
        </w:rPr>
        <w:t xml:space="preserve">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2E6639" w:rsidRPr="00D042B0" w:rsidRDefault="002E6639" w:rsidP="00D042B0">
      <w:pPr>
        <w:pStyle w:val="ConsPlusNonformat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</w:p>
    <w:p w:rsidR="00E162BB" w:rsidRPr="00D042B0" w:rsidRDefault="00E162BB" w:rsidP="005B5275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2B0">
        <w:rPr>
          <w:rFonts w:ascii="Times New Roman" w:hAnsi="Times New Roman" w:cs="Times New Roman"/>
          <w:b/>
          <w:sz w:val="22"/>
          <w:szCs w:val="22"/>
        </w:rPr>
        <w:t>X</w:t>
      </w:r>
      <w:r w:rsidRPr="00D042B0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D042B0">
        <w:rPr>
          <w:rFonts w:ascii="Times New Roman" w:hAnsi="Times New Roman" w:cs="Times New Roman"/>
          <w:b/>
          <w:sz w:val="22"/>
          <w:szCs w:val="22"/>
        </w:rPr>
        <w:t>X. Адреса и реквизиты Сторон</w:t>
      </w:r>
      <w:r w:rsidR="000369E8" w:rsidRPr="00D042B0">
        <w:rPr>
          <w:rFonts w:ascii="Times New Roman" w:hAnsi="Times New Roman" w:cs="Times New Roman"/>
          <w:b/>
          <w:sz w:val="22"/>
          <w:szCs w:val="22"/>
        </w:rPr>
        <w:t>.</w:t>
      </w:r>
    </w:p>
    <w:p w:rsidR="005B5275" w:rsidRPr="00D042B0" w:rsidRDefault="005B5275" w:rsidP="005B5275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62BB" w:rsidRDefault="00E162BB" w:rsidP="00E162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D042B0">
        <w:rPr>
          <w:rFonts w:ascii="Times New Roman" w:hAnsi="Times New Roman" w:cs="Times New Roman"/>
          <w:b/>
        </w:rPr>
        <w:t xml:space="preserve">   Концессионер: </w:t>
      </w:r>
      <w:r w:rsidR="00037BF0" w:rsidRPr="00D042B0">
        <w:rPr>
          <w:rFonts w:ascii="Times New Roman" w:hAnsi="Times New Roman" w:cs="Times New Roman"/>
        </w:rPr>
        <w:tab/>
      </w:r>
      <w:r w:rsidR="00037BF0" w:rsidRPr="00D042B0">
        <w:rPr>
          <w:rFonts w:ascii="Times New Roman" w:hAnsi="Times New Roman" w:cs="Times New Roman"/>
        </w:rPr>
        <w:tab/>
      </w:r>
      <w:r w:rsidR="00037BF0" w:rsidRPr="00D042B0">
        <w:rPr>
          <w:rFonts w:ascii="Times New Roman" w:hAnsi="Times New Roman" w:cs="Times New Roman"/>
        </w:rPr>
        <w:tab/>
      </w:r>
      <w:proofErr w:type="spellStart"/>
      <w:r w:rsidRPr="00D042B0">
        <w:rPr>
          <w:rFonts w:ascii="Times New Roman" w:hAnsi="Times New Roman" w:cs="Times New Roman"/>
          <w:b/>
        </w:rPr>
        <w:t>Концедент</w:t>
      </w:r>
      <w:proofErr w:type="spellEnd"/>
      <w:r w:rsidRPr="00D042B0">
        <w:rPr>
          <w:rFonts w:ascii="Times New Roman" w:hAnsi="Times New Roman" w:cs="Times New Roman"/>
          <w:b/>
        </w:rPr>
        <w:t>:</w:t>
      </w:r>
    </w:p>
    <w:p w:rsidR="00D042B0" w:rsidRPr="00D042B0" w:rsidRDefault="00D042B0" w:rsidP="00E162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8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5101"/>
        <w:gridCol w:w="4624"/>
      </w:tblGrid>
      <w:tr w:rsidR="00E162BB" w:rsidRPr="00D042B0" w:rsidTr="00E162BB">
        <w:trPr>
          <w:trHeight w:val="4800"/>
        </w:trPr>
        <w:tc>
          <w:tcPr>
            <w:tcW w:w="160" w:type="dxa"/>
          </w:tcPr>
          <w:p w:rsidR="00E162BB" w:rsidRPr="00D042B0" w:rsidRDefault="00E162BB">
            <w:pPr>
              <w:pStyle w:val="af2"/>
              <w:snapToGrid w:val="0"/>
            </w:pPr>
          </w:p>
        </w:tc>
        <w:tc>
          <w:tcPr>
            <w:tcW w:w="5103" w:type="dxa"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26" w:type="dxa"/>
          </w:tcPr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="003252F8">
              <w:rPr>
                <w:rFonts w:ascii="Times New Roman" w:hAnsi="Times New Roman" w:cs="Times New Roman"/>
                <w:b/>
                <w:bCs/>
                <w:color w:val="000000"/>
              </w:rPr>
              <w:t>Молотычевского</w:t>
            </w:r>
            <w:proofErr w:type="spellEnd"/>
            <w:r w:rsidRPr="00D04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сельсовета </w:t>
            </w:r>
            <w:proofErr w:type="spellStart"/>
            <w:r w:rsidR="003252F8">
              <w:rPr>
                <w:rFonts w:ascii="Times New Roman" w:hAnsi="Times New Roman" w:cs="Times New Roman"/>
                <w:b/>
                <w:bCs/>
                <w:color w:val="000000"/>
              </w:rPr>
              <w:t>Фатежского</w:t>
            </w:r>
            <w:proofErr w:type="spellEnd"/>
            <w:r w:rsidRPr="00D04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  <w:u w:val="single"/>
              </w:rPr>
              <w:t>Юридический и почтовый адрес</w:t>
            </w:r>
            <w:r w:rsidRPr="00D042B0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30</w:t>
            </w:r>
            <w:r w:rsidR="003252F8">
              <w:rPr>
                <w:rFonts w:ascii="Times New Roman" w:hAnsi="Times New Roman" w:cs="Times New Roman"/>
                <w:bCs/>
                <w:color w:val="000000"/>
              </w:rPr>
              <w:t>7124</w:t>
            </w:r>
            <w:r w:rsidRPr="00D042B0">
              <w:rPr>
                <w:rFonts w:ascii="Times New Roman" w:hAnsi="Times New Roman" w:cs="Times New Roman"/>
                <w:bCs/>
                <w:color w:val="000000"/>
              </w:rPr>
              <w:t xml:space="preserve">, Курская область, </w:t>
            </w:r>
            <w:proofErr w:type="spellStart"/>
            <w:r w:rsidR="003252F8">
              <w:rPr>
                <w:rFonts w:ascii="Times New Roman" w:hAnsi="Times New Roman" w:cs="Times New Roman"/>
                <w:bCs/>
                <w:color w:val="000000"/>
              </w:rPr>
              <w:t>Фатежский</w:t>
            </w:r>
            <w:proofErr w:type="spellEnd"/>
            <w:r w:rsidR="003252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042B0">
              <w:rPr>
                <w:rFonts w:ascii="Times New Roman" w:hAnsi="Times New Roman" w:cs="Times New Roman"/>
                <w:bCs/>
                <w:color w:val="000000"/>
              </w:rPr>
              <w:t xml:space="preserve"> район,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 xml:space="preserve">с. </w:t>
            </w:r>
            <w:proofErr w:type="spellStart"/>
            <w:r w:rsidR="003252F8">
              <w:rPr>
                <w:rFonts w:ascii="Times New Roman" w:hAnsi="Times New Roman" w:cs="Times New Roman"/>
                <w:bCs/>
                <w:color w:val="000000"/>
              </w:rPr>
              <w:t>Молотычи</w:t>
            </w:r>
            <w:proofErr w:type="spellEnd"/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ИНН 462</w:t>
            </w:r>
            <w:r w:rsidR="003252F8">
              <w:rPr>
                <w:rFonts w:ascii="Times New Roman" w:hAnsi="Times New Roman" w:cs="Times New Roman"/>
                <w:bCs/>
                <w:color w:val="000000"/>
              </w:rPr>
              <w:t xml:space="preserve">5000763 </w:t>
            </w:r>
            <w:r w:rsidRPr="00D042B0">
              <w:rPr>
                <w:rFonts w:ascii="Times New Roman" w:hAnsi="Times New Roman" w:cs="Times New Roman"/>
                <w:bCs/>
                <w:color w:val="000000"/>
              </w:rPr>
              <w:t xml:space="preserve"> КПП 462</w:t>
            </w:r>
            <w:r w:rsidR="003252F8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D042B0">
              <w:rPr>
                <w:rFonts w:ascii="Times New Roman" w:hAnsi="Times New Roman" w:cs="Times New Roman"/>
                <w:bCs/>
                <w:color w:val="000000"/>
              </w:rPr>
              <w:t>01001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ОГРН 10246008</w:t>
            </w:r>
            <w:r w:rsidR="003252F8">
              <w:rPr>
                <w:rFonts w:ascii="Times New Roman" w:hAnsi="Times New Roman" w:cs="Times New Roman"/>
                <w:bCs/>
                <w:color w:val="000000"/>
              </w:rPr>
              <w:t>09738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D042B0">
              <w:rPr>
                <w:rFonts w:ascii="Times New Roman" w:hAnsi="Times New Roman" w:cs="Times New Roman"/>
                <w:bCs/>
                <w:color w:val="000000"/>
              </w:rPr>
              <w:t xml:space="preserve">УФК по Курской области (Администрация </w:t>
            </w:r>
            <w:proofErr w:type="spellStart"/>
            <w:r w:rsidR="003252F8">
              <w:rPr>
                <w:rFonts w:ascii="Times New Roman" w:hAnsi="Times New Roman" w:cs="Times New Roman"/>
                <w:bCs/>
                <w:color w:val="000000"/>
              </w:rPr>
              <w:t>Молотычевского</w:t>
            </w:r>
            <w:proofErr w:type="spellEnd"/>
            <w:r w:rsidRPr="00D042B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  <w:proofErr w:type="gramEnd"/>
          </w:p>
          <w:p w:rsidR="00037BF0" w:rsidRPr="00D042B0" w:rsidRDefault="003252F8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Фатежского</w:t>
            </w:r>
            <w:proofErr w:type="spellEnd"/>
            <w:r w:rsidR="00037BF0" w:rsidRPr="00D042B0">
              <w:rPr>
                <w:rFonts w:ascii="Times New Roman" w:hAnsi="Times New Roman" w:cs="Times New Roman"/>
                <w:bCs/>
                <w:color w:val="000000"/>
              </w:rPr>
              <w:t xml:space="preserve"> района)</w:t>
            </w:r>
            <w:proofErr w:type="gramEnd"/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Отделение Курск г. Курск,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D042B0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spellEnd"/>
            <w:proofErr w:type="gramEnd"/>
            <w:r w:rsidRPr="00D042B0">
              <w:rPr>
                <w:rFonts w:ascii="Times New Roman" w:hAnsi="Times New Roman" w:cs="Times New Roman"/>
                <w:bCs/>
                <w:color w:val="000000"/>
              </w:rPr>
              <w:t>/с 40101810</w:t>
            </w:r>
            <w:r w:rsidR="003252F8">
              <w:rPr>
                <w:rFonts w:ascii="Times New Roman" w:hAnsi="Times New Roman" w:cs="Times New Roman"/>
                <w:bCs/>
                <w:color w:val="000000"/>
              </w:rPr>
              <w:t>445250010003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БИК 043807001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ОКТМО 386</w:t>
            </w:r>
            <w:r w:rsidR="003252F8">
              <w:rPr>
                <w:rFonts w:ascii="Times New Roman" w:hAnsi="Times New Roman" w:cs="Times New Roman"/>
                <w:bCs/>
                <w:color w:val="000000"/>
              </w:rPr>
              <w:t>44448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тел.: 8(471</w:t>
            </w:r>
            <w:r w:rsidR="003252F8">
              <w:rPr>
                <w:rFonts w:ascii="Times New Roman" w:hAnsi="Times New Roman" w:cs="Times New Roman"/>
                <w:bCs/>
                <w:color w:val="000000"/>
              </w:rPr>
              <w:t>44</w:t>
            </w:r>
            <w:r w:rsidRPr="00D042B0">
              <w:rPr>
                <w:rFonts w:ascii="Times New Roman" w:hAnsi="Times New Roman" w:cs="Times New Roman"/>
                <w:bCs/>
                <w:color w:val="000000"/>
              </w:rPr>
              <w:t>)3-</w:t>
            </w:r>
            <w:r w:rsidR="003252F8">
              <w:rPr>
                <w:rFonts w:ascii="Times New Roman" w:hAnsi="Times New Roman" w:cs="Times New Roman"/>
                <w:bCs/>
                <w:color w:val="000000"/>
              </w:rPr>
              <w:t>35</w:t>
            </w:r>
            <w:r w:rsidRPr="00D042B0">
              <w:rPr>
                <w:rFonts w:ascii="Times New Roman" w:hAnsi="Times New Roman" w:cs="Times New Roman"/>
                <w:bCs/>
                <w:color w:val="000000"/>
              </w:rPr>
              <w:t>-3</w:t>
            </w:r>
            <w:r w:rsidR="003252F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  <w:p w:rsidR="00037BF0" w:rsidRPr="00E01257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gramStart"/>
            <w:r w:rsidRPr="00D042B0">
              <w:rPr>
                <w:rFonts w:ascii="Times New Roman" w:hAnsi="Times New Roman" w:cs="Times New Roman"/>
                <w:bCs/>
                <w:color w:val="000000"/>
                <w:lang w:val="en-US"/>
              </w:rPr>
              <w:t>e</w:t>
            </w:r>
            <w:r w:rsidRPr="00E01257">
              <w:rPr>
                <w:rFonts w:ascii="Times New Roman" w:hAnsi="Times New Roman" w:cs="Times New Roman"/>
                <w:bCs/>
                <w:color w:val="000000"/>
                <w:lang w:val="en-US"/>
              </w:rPr>
              <w:t>-</w:t>
            </w:r>
            <w:r w:rsidRPr="00D042B0">
              <w:rPr>
                <w:rFonts w:ascii="Times New Roman" w:hAnsi="Times New Roman" w:cs="Times New Roman"/>
                <w:bCs/>
                <w:color w:val="000000"/>
                <w:lang w:val="en-US"/>
              </w:rPr>
              <w:t>mail</w:t>
            </w:r>
            <w:proofErr w:type="gramEnd"/>
            <w:r w:rsidRPr="00E0125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: </w:t>
            </w:r>
            <w:hyperlink r:id="rId9" w:history="1">
              <w:r w:rsidR="003252F8">
                <w:rPr>
                  <w:rStyle w:val="a4"/>
                  <w:rFonts w:ascii="Times New Roman" w:hAnsi="Times New Roman"/>
                  <w:shd w:val="clear" w:color="auto" w:fill="FFFFFF"/>
                  <w:lang w:val="en-US"/>
                </w:rPr>
                <w:t>molotych</w:t>
              </w:r>
              <w:r w:rsidR="003252F8" w:rsidRPr="00E01257">
                <w:rPr>
                  <w:rStyle w:val="a4"/>
                  <w:rFonts w:ascii="Times New Roman" w:hAnsi="Times New Roman"/>
                  <w:shd w:val="clear" w:color="auto" w:fill="FFFFFF"/>
                  <w:lang w:val="en-US"/>
                </w:rPr>
                <w:t>_</w:t>
              </w:r>
              <w:r w:rsidR="003252F8">
                <w:rPr>
                  <w:rStyle w:val="a4"/>
                  <w:rFonts w:ascii="Times New Roman" w:hAnsi="Times New Roman"/>
                  <w:shd w:val="clear" w:color="auto" w:fill="FFFFFF"/>
                  <w:lang w:val="en-US"/>
                </w:rPr>
                <w:t>adm</w:t>
              </w:r>
              <w:r w:rsidR="003252F8" w:rsidRPr="00E01257">
                <w:rPr>
                  <w:rStyle w:val="a4"/>
                  <w:rFonts w:ascii="Times New Roman" w:hAnsi="Times New Roman"/>
                  <w:shd w:val="clear" w:color="auto" w:fill="FFFFFF"/>
                  <w:lang w:val="en-US"/>
                </w:rPr>
                <w:t>@</w:t>
              </w:r>
              <w:r w:rsidR="003252F8">
                <w:rPr>
                  <w:rStyle w:val="a4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3252F8" w:rsidRPr="00E01257">
                <w:rPr>
                  <w:rStyle w:val="a4"/>
                  <w:rFonts w:ascii="Times New Roman" w:hAnsi="Times New Roman"/>
                  <w:shd w:val="clear" w:color="auto" w:fill="FFFFFF"/>
                  <w:lang w:val="en-US"/>
                </w:rPr>
                <w:t>.</w:t>
              </w:r>
            </w:hyperlink>
            <w:r w:rsidR="003252F8">
              <w:rPr>
                <w:lang w:val="en-US"/>
              </w:rPr>
              <w:t>ru</w:t>
            </w:r>
            <w:r w:rsidR="003252F8" w:rsidRPr="00E01257">
              <w:rPr>
                <w:rFonts w:ascii="Times New Roman" w:hAnsi="Times New Roman" w:cs="Times New Roman"/>
                <w:bCs/>
                <w:color w:val="1F3864" w:themeColor="accent1" w:themeShade="80"/>
                <w:u w:val="single"/>
                <w:lang w:val="en-US"/>
              </w:rPr>
              <w:t xml:space="preserve"> </w:t>
            </w:r>
          </w:p>
          <w:p w:rsidR="00037BF0" w:rsidRPr="00E01257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  <w:p w:rsidR="00037BF0" w:rsidRPr="00E01257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Глава </w:t>
            </w:r>
            <w:proofErr w:type="spellStart"/>
            <w:r w:rsidR="00DE3029">
              <w:rPr>
                <w:rFonts w:ascii="Times New Roman" w:hAnsi="Times New Roman" w:cs="Times New Roman"/>
                <w:b/>
                <w:bCs/>
                <w:color w:val="000000"/>
              </w:rPr>
              <w:t>Молотычевского</w:t>
            </w:r>
            <w:proofErr w:type="spellEnd"/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сельсовета </w:t>
            </w:r>
            <w:proofErr w:type="spellStart"/>
            <w:r w:rsidR="00DE3029">
              <w:rPr>
                <w:rFonts w:ascii="Times New Roman" w:hAnsi="Times New Roman" w:cs="Times New Roman"/>
                <w:b/>
                <w:bCs/>
                <w:color w:val="000000"/>
              </w:rPr>
              <w:t>Фатежского</w:t>
            </w:r>
            <w:proofErr w:type="spellEnd"/>
            <w:r w:rsidRPr="00D04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</w:t>
            </w: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37BF0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 xml:space="preserve">____________________/ </w:t>
            </w:r>
            <w:r w:rsidR="00DE3029">
              <w:rPr>
                <w:rFonts w:ascii="Times New Roman" w:hAnsi="Times New Roman" w:cs="Times New Roman"/>
                <w:b/>
                <w:bCs/>
                <w:color w:val="000000"/>
              </w:rPr>
              <w:t>И.М.Воронина</w:t>
            </w:r>
          </w:p>
          <w:p w:rsidR="00E162BB" w:rsidRPr="00D042B0" w:rsidRDefault="00037BF0" w:rsidP="00037BF0">
            <w:pPr>
              <w:shd w:val="clear" w:color="auto" w:fill="FFFFFF"/>
              <w:snapToGrid w:val="0"/>
              <w:spacing w:after="0" w:line="240" w:lineRule="auto"/>
              <w:jc w:val="both"/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042B0">
        <w:rPr>
          <w:rFonts w:ascii="Times New Roman" w:hAnsi="Times New Roman" w:cs="Times New Roman"/>
          <w:b/>
          <w:color w:val="000000"/>
        </w:rPr>
        <w:t>Третье лицо:</w:t>
      </w: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042B0">
        <w:rPr>
          <w:rFonts w:ascii="Times New Roman" w:hAnsi="Times New Roman" w:cs="Times New Roman"/>
          <w:b/>
          <w:color w:val="000000"/>
        </w:rPr>
        <w:t xml:space="preserve">Временно </w:t>
      </w:r>
      <w:proofErr w:type="gramStart"/>
      <w:r w:rsidRPr="00D042B0">
        <w:rPr>
          <w:rFonts w:ascii="Times New Roman" w:hAnsi="Times New Roman" w:cs="Times New Roman"/>
          <w:b/>
          <w:color w:val="000000"/>
        </w:rPr>
        <w:t>исполняющий</w:t>
      </w:r>
      <w:proofErr w:type="gramEnd"/>
      <w:r w:rsidRPr="00D042B0">
        <w:rPr>
          <w:rFonts w:ascii="Times New Roman" w:hAnsi="Times New Roman" w:cs="Times New Roman"/>
          <w:b/>
          <w:color w:val="000000"/>
        </w:rPr>
        <w:t xml:space="preserve"> обязанности Губернатора Курской области</w:t>
      </w: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>____________________ /</w:t>
      </w:r>
      <w:r w:rsidRPr="00D042B0">
        <w:rPr>
          <w:rFonts w:ascii="Times New Roman" w:hAnsi="Times New Roman" w:cs="Times New Roman"/>
          <w:b/>
          <w:color w:val="000000"/>
        </w:rPr>
        <w:t xml:space="preserve">Р.В. </w:t>
      </w:r>
      <w:proofErr w:type="spellStart"/>
      <w:r w:rsidRPr="00D042B0">
        <w:rPr>
          <w:rFonts w:ascii="Times New Roman" w:hAnsi="Times New Roman" w:cs="Times New Roman"/>
          <w:b/>
          <w:color w:val="000000"/>
        </w:rPr>
        <w:t>Старовойт</w:t>
      </w:r>
      <w:proofErr w:type="spellEnd"/>
    </w:p>
    <w:p w:rsidR="00E162BB" w:rsidRPr="00D042B0" w:rsidRDefault="00E01257" w:rsidP="00E162BB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 w:rsidR="00E162BB" w:rsidRPr="00D042B0">
        <w:rPr>
          <w:rFonts w:ascii="Times New Roman" w:hAnsi="Times New Roman" w:cs="Times New Roman"/>
          <w:color w:val="000000"/>
        </w:rPr>
        <w:t>М.П.</w:t>
      </w:r>
    </w:p>
    <w:p w:rsidR="00F5731F" w:rsidRPr="00D042B0" w:rsidRDefault="00F5731F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5731F" w:rsidRDefault="00F5731F" w:rsidP="00D042B0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042B0" w:rsidRPr="00D042B0" w:rsidRDefault="00D042B0" w:rsidP="00D042B0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>Приложение № 1</w:t>
      </w:r>
    </w:p>
    <w:p w:rsidR="00E162BB" w:rsidRPr="00D042B0" w:rsidRDefault="000369E8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 xml:space="preserve">к концессионному соглашению </w:t>
      </w: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>от «___»______________ 2019г.</w:t>
      </w: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7030D8" w:rsidP="000369E8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2B0">
        <w:rPr>
          <w:rFonts w:ascii="Times New Roman" w:hAnsi="Times New Roman" w:cs="Times New Roman"/>
          <w:b/>
          <w:bCs/>
          <w:color w:val="000000"/>
        </w:rPr>
        <w:t xml:space="preserve">Перечень объектов водоснабжения, передаваемых по Концессионному соглашению, расположенных на территории муниципального образования </w:t>
      </w:r>
      <w:r w:rsidR="00037BF0" w:rsidRPr="00D042B0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 w:rsidR="00DE3029">
        <w:rPr>
          <w:rFonts w:ascii="Times New Roman" w:hAnsi="Times New Roman" w:cs="Times New Roman"/>
          <w:b/>
          <w:bCs/>
          <w:color w:val="000000"/>
        </w:rPr>
        <w:t>Молотычевский</w:t>
      </w:r>
      <w:proofErr w:type="spellEnd"/>
      <w:r w:rsidR="00DE30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37BF0" w:rsidRPr="00D042B0">
        <w:rPr>
          <w:rFonts w:ascii="Times New Roman" w:hAnsi="Times New Roman" w:cs="Times New Roman"/>
          <w:b/>
          <w:bCs/>
          <w:color w:val="000000"/>
        </w:rPr>
        <w:t xml:space="preserve">сельсовет» </w:t>
      </w:r>
      <w:proofErr w:type="spellStart"/>
      <w:r w:rsidR="00DE3029">
        <w:rPr>
          <w:rFonts w:ascii="Times New Roman" w:hAnsi="Times New Roman" w:cs="Times New Roman"/>
          <w:b/>
          <w:bCs/>
          <w:color w:val="000000"/>
        </w:rPr>
        <w:t>Фатежского</w:t>
      </w:r>
      <w:proofErr w:type="spellEnd"/>
      <w:r w:rsidRPr="00D042B0">
        <w:rPr>
          <w:rFonts w:ascii="Times New Roman" w:hAnsi="Times New Roman" w:cs="Times New Roman"/>
          <w:b/>
          <w:bCs/>
          <w:color w:val="000000"/>
        </w:rPr>
        <w:t xml:space="preserve"> района Курской области, на которые зарегистрировано право муниципальной собственности за муниципальным образованием </w:t>
      </w:r>
      <w:r w:rsidR="00037BF0" w:rsidRPr="00D042B0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 w:rsidR="00DE3029">
        <w:rPr>
          <w:rFonts w:ascii="Times New Roman" w:hAnsi="Times New Roman" w:cs="Times New Roman"/>
          <w:b/>
          <w:bCs/>
          <w:color w:val="000000"/>
        </w:rPr>
        <w:t>Молотычевский</w:t>
      </w:r>
      <w:proofErr w:type="spellEnd"/>
      <w:r w:rsidR="00037BF0" w:rsidRPr="00D042B0">
        <w:rPr>
          <w:rFonts w:ascii="Times New Roman" w:hAnsi="Times New Roman" w:cs="Times New Roman"/>
          <w:b/>
          <w:bCs/>
          <w:color w:val="000000"/>
        </w:rPr>
        <w:t xml:space="preserve"> сельсовет» </w:t>
      </w:r>
      <w:proofErr w:type="spellStart"/>
      <w:r w:rsidR="00DE3029">
        <w:rPr>
          <w:rFonts w:ascii="Times New Roman" w:hAnsi="Times New Roman" w:cs="Times New Roman"/>
          <w:b/>
          <w:bCs/>
          <w:color w:val="000000"/>
        </w:rPr>
        <w:t>Фатежского</w:t>
      </w:r>
      <w:proofErr w:type="spellEnd"/>
      <w:r w:rsidR="00DE30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42B0">
        <w:rPr>
          <w:rFonts w:ascii="Times New Roman" w:hAnsi="Times New Roman" w:cs="Times New Roman"/>
          <w:b/>
          <w:bCs/>
          <w:color w:val="000000"/>
        </w:rPr>
        <w:t>района Курской области</w:t>
      </w:r>
    </w:p>
    <w:tbl>
      <w:tblPr>
        <w:tblW w:w="9498" w:type="dxa"/>
        <w:tblInd w:w="-176" w:type="dxa"/>
        <w:tblLayout w:type="fixed"/>
        <w:tblLook w:val="04A0"/>
      </w:tblPr>
      <w:tblGrid>
        <w:gridCol w:w="851"/>
        <w:gridCol w:w="3544"/>
        <w:gridCol w:w="1985"/>
        <w:gridCol w:w="3118"/>
      </w:tblGrid>
      <w:tr w:rsidR="00E162BB" w:rsidRPr="00D042B0" w:rsidTr="00442D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tabs>
                <w:tab w:val="left" w:pos="5320"/>
              </w:tabs>
              <w:ind w:left="-1445"/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042B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042B0">
              <w:rPr>
                <w:rFonts w:ascii="Times New Roman" w:hAnsi="Times New Roman" w:cs="Times New Roman"/>
                <w:b/>
              </w:rPr>
              <w:t xml:space="preserve">/п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tabs>
                <w:tab w:val="left" w:pos="5320"/>
              </w:tabs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 w:cs="Times New Roman"/>
                <w:b/>
              </w:rPr>
              <w:t>Наименование объекта и его технико-экономические 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tabs>
                <w:tab w:val="left" w:pos="5320"/>
              </w:tabs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 w:cs="Times New Roman"/>
                <w:b/>
              </w:rPr>
              <w:t>Дата постройки / ввода в эксплуатацию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BB" w:rsidRPr="00D042B0" w:rsidRDefault="00E162BB">
            <w:pPr>
              <w:tabs>
                <w:tab w:val="left" w:pos="5320"/>
              </w:tabs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 w:cs="Times New Roman"/>
                <w:b/>
              </w:rPr>
              <w:t>Адрес расположения объекта</w:t>
            </w:r>
          </w:p>
        </w:tc>
      </w:tr>
      <w:tr w:rsidR="00E162BB" w:rsidRPr="00D042B0" w:rsidTr="00442DF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F2" w:rsidRPr="00D042B0" w:rsidRDefault="00442DF2" w:rsidP="00442DF2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</w:rPr>
            </w:pPr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 xml:space="preserve">Курская область, </w:t>
            </w:r>
            <w:proofErr w:type="spellStart"/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 xml:space="preserve"> район, </w:t>
            </w:r>
            <w:proofErr w:type="spellStart"/>
            <w:r w:rsidR="00DE3029">
              <w:rPr>
                <w:rFonts w:ascii="Times New Roman" w:hAnsi="Times New Roman"/>
                <w:b/>
                <w:color w:val="000000"/>
                <w:kern w:val="1"/>
              </w:rPr>
              <w:t>Молотычевский</w:t>
            </w:r>
            <w:proofErr w:type="spellEnd"/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 xml:space="preserve"> </w:t>
            </w:r>
            <w:r w:rsidR="00DE3029">
              <w:rPr>
                <w:rFonts w:ascii="Times New Roman" w:hAnsi="Times New Roman"/>
                <w:b/>
                <w:color w:val="000000"/>
                <w:kern w:val="1"/>
              </w:rPr>
              <w:t>сельсовет</w:t>
            </w:r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>,</w:t>
            </w:r>
          </w:p>
          <w:p w:rsidR="00E162BB" w:rsidRPr="00D042B0" w:rsidRDefault="00442DF2" w:rsidP="00DE3029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>с</w:t>
            </w:r>
            <w:r w:rsidR="00DE3029">
              <w:rPr>
                <w:rFonts w:ascii="Times New Roman" w:hAnsi="Times New Roman"/>
                <w:b/>
                <w:color w:val="000000"/>
                <w:kern w:val="1"/>
              </w:rPr>
              <w:t>Молотычи</w:t>
            </w:r>
            <w:proofErr w:type="spellEnd"/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 xml:space="preserve">, </w:t>
            </w:r>
            <w:r w:rsidR="00DE3029">
              <w:rPr>
                <w:rFonts w:ascii="Times New Roman" w:hAnsi="Times New Roman"/>
                <w:b/>
                <w:color w:val="000000"/>
                <w:kern w:val="1"/>
              </w:rPr>
              <w:t>с</w:t>
            </w:r>
            <w:proofErr w:type="gramStart"/>
            <w:r w:rsidR="00DE3029">
              <w:rPr>
                <w:rFonts w:ascii="Times New Roman" w:hAnsi="Times New Roman"/>
                <w:b/>
                <w:color w:val="000000"/>
                <w:kern w:val="1"/>
              </w:rPr>
              <w:t>.Х</w:t>
            </w:r>
            <w:proofErr w:type="gramEnd"/>
            <w:r w:rsidR="00DE3029">
              <w:rPr>
                <w:rFonts w:ascii="Times New Roman" w:hAnsi="Times New Roman"/>
                <w:b/>
                <w:color w:val="000000"/>
                <w:kern w:val="1"/>
              </w:rPr>
              <w:t>мелевое</w:t>
            </w:r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>.</w:t>
            </w:r>
          </w:p>
        </w:tc>
      </w:tr>
      <w:tr w:rsidR="00442DF2" w:rsidRPr="00D042B0" w:rsidTr="00442D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2DF2" w:rsidRPr="00D042B0" w:rsidRDefault="00442DF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DF2" w:rsidRPr="00D042B0" w:rsidRDefault="00442DF2" w:rsidP="00442D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>скважина,</w:t>
            </w:r>
          </w:p>
          <w:p w:rsidR="00442DF2" w:rsidRPr="00D042B0" w:rsidRDefault="00442DF2" w:rsidP="0013502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42B0">
              <w:rPr>
                <w:rFonts w:ascii="Times New Roman" w:hAnsi="Times New Roman"/>
                <w:color w:val="000000"/>
              </w:rPr>
              <w:t>св-во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гос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. рег. от </w:t>
            </w:r>
            <w:r w:rsidR="00DE3029">
              <w:rPr>
                <w:rFonts w:ascii="Times New Roman" w:hAnsi="Times New Roman"/>
                <w:color w:val="000000"/>
              </w:rPr>
              <w:t>17</w:t>
            </w:r>
            <w:r w:rsidRPr="00D042B0">
              <w:rPr>
                <w:rFonts w:ascii="Times New Roman" w:hAnsi="Times New Roman"/>
                <w:color w:val="000000"/>
              </w:rPr>
              <w:t>.0</w:t>
            </w:r>
            <w:r w:rsidR="00DE3029">
              <w:rPr>
                <w:rFonts w:ascii="Times New Roman" w:hAnsi="Times New Roman"/>
                <w:color w:val="000000"/>
              </w:rPr>
              <w:t>8</w:t>
            </w:r>
            <w:r w:rsidRPr="00D042B0">
              <w:rPr>
                <w:rFonts w:ascii="Times New Roman" w:hAnsi="Times New Roman"/>
                <w:color w:val="000000"/>
              </w:rPr>
              <w:t xml:space="preserve">.2015г., кадастровый номер 46:25:050101:11 (глубина </w:t>
            </w:r>
            <w:r w:rsidR="0013502F">
              <w:rPr>
                <w:rFonts w:ascii="Times New Roman" w:hAnsi="Times New Roman"/>
                <w:color w:val="000000"/>
              </w:rPr>
              <w:t>240</w:t>
            </w:r>
            <w:r w:rsidRPr="00D042B0">
              <w:rPr>
                <w:rFonts w:ascii="Times New Roman" w:hAnsi="Times New Roman"/>
                <w:color w:val="000000"/>
              </w:rPr>
              <w:t xml:space="preserve"> м), </w:t>
            </w:r>
            <w:r w:rsidR="0013502F">
              <w:rPr>
                <w:rFonts w:ascii="Times New Roman" w:hAnsi="Times New Roman"/>
              </w:rPr>
              <w:t xml:space="preserve"> </w:t>
            </w:r>
            <w:r w:rsidRPr="00D042B0">
              <w:rPr>
                <w:rFonts w:ascii="Times New Roman" w:hAnsi="Times New Roman"/>
              </w:rPr>
              <w:t xml:space="preserve"> </w:t>
            </w:r>
            <w:r w:rsidR="00DE30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DF2" w:rsidRPr="00D042B0" w:rsidRDefault="00442DF2" w:rsidP="00DE3029">
            <w:pPr>
              <w:jc w:val="center"/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/>
              </w:rPr>
              <w:t>19</w:t>
            </w:r>
            <w:r w:rsidR="00DE3029">
              <w:rPr>
                <w:rFonts w:ascii="Times New Roman" w:hAnsi="Times New Roman"/>
              </w:rPr>
              <w:t>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F2" w:rsidRPr="00D042B0" w:rsidRDefault="00442DF2" w:rsidP="008F0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442DF2" w:rsidRPr="00D042B0" w:rsidRDefault="00DE3029" w:rsidP="00DE3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42B0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.Молотычи</w:t>
            </w:r>
            <w:proofErr w:type="spellEnd"/>
            <w:r w:rsidR="00442DF2" w:rsidRPr="00D042B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42DF2" w:rsidRPr="00D042B0" w:rsidTr="00442D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2DF2" w:rsidRPr="00D042B0" w:rsidRDefault="00442DF2">
            <w:pPr>
              <w:tabs>
                <w:tab w:val="left" w:pos="53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DF2" w:rsidRPr="00D042B0" w:rsidRDefault="00442DF2" w:rsidP="008F0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</w:rPr>
              <w:t>скважина,</w:t>
            </w:r>
          </w:p>
          <w:p w:rsidR="00442DF2" w:rsidRPr="00D042B0" w:rsidRDefault="00442DF2" w:rsidP="008F08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2B0">
              <w:rPr>
                <w:rFonts w:ascii="Times New Roman" w:hAnsi="Times New Roman"/>
              </w:rPr>
              <w:t>св-во</w:t>
            </w:r>
            <w:proofErr w:type="spellEnd"/>
            <w:r w:rsidRPr="00D042B0">
              <w:rPr>
                <w:rFonts w:ascii="Times New Roman" w:hAnsi="Times New Roman"/>
              </w:rPr>
              <w:t xml:space="preserve"> о </w:t>
            </w:r>
            <w:proofErr w:type="spellStart"/>
            <w:r w:rsidRPr="00D042B0">
              <w:rPr>
                <w:rFonts w:ascii="Times New Roman" w:hAnsi="Times New Roman"/>
              </w:rPr>
              <w:t>гос</w:t>
            </w:r>
            <w:proofErr w:type="spellEnd"/>
            <w:r w:rsidRPr="00D042B0">
              <w:rPr>
                <w:rFonts w:ascii="Times New Roman" w:hAnsi="Times New Roman"/>
              </w:rPr>
              <w:t xml:space="preserve">. рег. от </w:t>
            </w:r>
            <w:r w:rsidR="0013502F">
              <w:rPr>
                <w:rFonts w:ascii="Times New Roman" w:hAnsi="Times New Roman"/>
              </w:rPr>
              <w:t>25</w:t>
            </w:r>
            <w:r w:rsidRPr="00D042B0">
              <w:rPr>
                <w:rFonts w:ascii="Times New Roman" w:hAnsi="Times New Roman"/>
              </w:rPr>
              <w:t>.0</w:t>
            </w:r>
            <w:r w:rsidR="0013502F">
              <w:rPr>
                <w:rFonts w:ascii="Times New Roman" w:hAnsi="Times New Roman"/>
              </w:rPr>
              <w:t>1</w:t>
            </w:r>
            <w:r w:rsidRPr="00D042B0">
              <w:rPr>
                <w:rFonts w:ascii="Times New Roman" w:hAnsi="Times New Roman"/>
              </w:rPr>
              <w:t>.201</w:t>
            </w:r>
            <w:r w:rsidR="0013502F">
              <w:rPr>
                <w:rFonts w:ascii="Times New Roman" w:hAnsi="Times New Roman"/>
              </w:rPr>
              <w:t>9</w:t>
            </w:r>
            <w:r w:rsidRPr="00D042B0">
              <w:rPr>
                <w:rFonts w:ascii="Times New Roman" w:hAnsi="Times New Roman"/>
              </w:rPr>
              <w:t>г., кадастровый номер 46:25:</w:t>
            </w:r>
            <w:r w:rsidR="0013502F">
              <w:rPr>
                <w:rFonts w:ascii="Times New Roman" w:hAnsi="Times New Roman"/>
              </w:rPr>
              <w:t>200104</w:t>
            </w:r>
            <w:r w:rsidRPr="00D042B0">
              <w:rPr>
                <w:rFonts w:ascii="Times New Roman" w:hAnsi="Times New Roman"/>
              </w:rPr>
              <w:t>:</w:t>
            </w:r>
            <w:r w:rsidR="0013502F">
              <w:rPr>
                <w:rFonts w:ascii="Times New Roman" w:hAnsi="Times New Roman"/>
              </w:rPr>
              <w:t>78</w:t>
            </w:r>
            <w:r w:rsidRPr="00D042B0">
              <w:rPr>
                <w:rFonts w:ascii="Times New Roman" w:hAnsi="Times New Roman"/>
              </w:rPr>
              <w:t>,</w:t>
            </w:r>
          </w:p>
          <w:p w:rsidR="00442DF2" w:rsidRPr="00D042B0" w:rsidRDefault="00442DF2" w:rsidP="0013502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042B0">
              <w:rPr>
                <w:rFonts w:ascii="Times New Roman" w:hAnsi="Times New Roman"/>
              </w:rPr>
              <w:t xml:space="preserve">(глубина </w:t>
            </w:r>
            <w:r w:rsidR="0013502F">
              <w:rPr>
                <w:rFonts w:ascii="Times New Roman" w:hAnsi="Times New Roman"/>
              </w:rPr>
              <w:t>34</w:t>
            </w:r>
            <w:r w:rsidRPr="00D042B0">
              <w:rPr>
                <w:rFonts w:ascii="Times New Roman" w:hAnsi="Times New Roman"/>
              </w:rPr>
              <w:t xml:space="preserve"> м</w:t>
            </w:r>
            <w:r w:rsidR="0013502F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DF2" w:rsidRPr="00D042B0" w:rsidRDefault="00442DF2" w:rsidP="001350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/>
              </w:rPr>
              <w:t>19</w:t>
            </w:r>
            <w:r w:rsidR="0013502F">
              <w:rPr>
                <w:rFonts w:ascii="Times New Roman" w:hAnsi="Times New Roman"/>
              </w:rPr>
              <w:t>76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F2" w:rsidRPr="00D042B0" w:rsidRDefault="00442DF2" w:rsidP="008F083F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42B0">
              <w:rPr>
                <w:rFonts w:ascii="Times New Roman" w:hAnsi="Times New Roman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</w:rPr>
              <w:t xml:space="preserve"> р-н</w:t>
            </w:r>
          </w:p>
          <w:p w:rsidR="00442DF2" w:rsidRPr="00D042B0" w:rsidRDefault="00442DF2" w:rsidP="0013502F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2B0">
              <w:rPr>
                <w:rFonts w:ascii="Times New Roman" w:hAnsi="Times New Roman"/>
              </w:rPr>
              <w:t xml:space="preserve">с. </w:t>
            </w:r>
            <w:r w:rsidR="0013502F">
              <w:rPr>
                <w:rFonts w:ascii="Times New Roman" w:hAnsi="Times New Roman"/>
              </w:rPr>
              <w:t>Хмелевое</w:t>
            </w:r>
          </w:p>
          <w:p w:rsidR="00442DF2" w:rsidRPr="00D042B0" w:rsidRDefault="00442D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02F" w:rsidRPr="00D042B0" w:rsidTr="00442D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02F" w:rsidRPr="00D042B0" w:rsidRDefault="0013502F">
            <w:pPr>
              <w:tabs>
                <w:tab w:val="left" w:pos="53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02F" w:rsidRPr="00D042B0" w:rsidRDefault="0013502F" w:rsidP="001350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</w:rPr>
              <w:t>скважина,</w:t>
            </w:r>
          </w:p>
          <w:p w:rsidR="0013502F" w:rsidRPr="00D042B0" w:rsidRDefault="0013502F" w:rsidP="001350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2B0">
              <w:rPr>
                <w:rFonts w:ascii="Times New Roman" w:hAnsi="Times New Roman"/>
              </w:rPr>
              <w:t>св-во</w:t>
            </w:r>
            <w:proofErr w:type="spellEnd"/>
            <w:r w:rsidRPr="00D042B0">
              <w:rPr>
                <w:rFonts w:ascii="Times New Roman" w:hAnsi="Times New Roman"/>
              </w:rPr>
              <w:t xml:space="preserve"> о </w:t>
            </w:r>
            <w:proofErr w:type="spellStart"/>
            <w:r w:rsidRPr="00D042B0">
              <w:rPr>
                <w:rFonts w:ascii="Times New Roman" w:hAnsi="Times New Roman"/>
              </w:rPr>
              <w:t>гос</w:t>
            </w:r>
            <w:proofErr w:type="spellEnd"/>
            <w:r w:rsidRPr="00D042B0">
              <w:rPr>
                <w:rFonts w:ascii="Times New Roman" w:hAnsi="Times New Roman"/>
              </w:rPr>
              <w:t xml:space="preserve">. </w:t>
            </w:r>
            <w:proofErr w:type="spellStart"/>
            <w:r w:rsidRPr="00D042B0">
              <w:rPr>
                <w:rFonts w:ascii="Times New Roman" w:hAnsi="Times New Roman"/>
              </w:rPr>
              <w:t>рег</w:t>
            </w:r>
            <w:proofErr w:type="spellEnd"/>
            <w:r w:rsidRPr="00D042B0">
              <w:rPr>
                <w:rFonts w:ascii="Times New Roman" w:hAnsi="Times New Roman"/>
              </w:rPr>
              <w:t xml:space="preserve">. от </w:t>
            </w:r>
            <w:r>
              <w:rPr>
                <w:rFonts w:ascii="Times New Roman" w:hAnsi="Times New Roman"/>
              </w:rPr>
              <w:t>25</w:t>
            </w:r>
            <w:r w:rsidRPr="00D042B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D042B0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D042B0">
              <w:rPr>
                <w:rFonts w:ascii="Times New Roman" w:hAnsi="Times New Roman"/>
              </w:rPr>
              <w:t>г., кадастровый номер 46:25:</w:t>
            </w:r>
            <w:r>
              <w:rPr>
                <w:rFonts w:ascii="Times New Roman" w:hAnsi="Times New Roman"/>
              </w:rPr>
              <w:t>200106</w:t>
            </w:r>
            <w:r w:rsidRPr="00D042B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121</w:t>
            </w:r>
            <w:r w:rsidRPr="00D042B0">
              <w:rPr>
                <w:rFonts w:ascii="Times New Roman" w:hAnsi="Times New Roman"/>
              </w:rPr>
              <w:t>,</w:t>
            </w:r>
          </w:p>
          <w:p w:rsidR="0013502F" w:rsidRPr="00D042B0" w:rsidRDefault="0013502F" w:rsidP="0013502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042B0">
              <w:rPr>
                <w:rFonts w:ascii="Times New Roman" w:hAnsi="Times New Roman"/>
              </w:rPr>
              <w:t xml:space="preserve">(глубина </w:t>
            </w:r>
            <w:r>
              <w:rPr>
                <w:rFonts w:ascii="Times New Roman" w:hAnsi="Times New Roman"/>
              </w:rPr>
              <w:t>38</w:t>
            </w:r>
            <w:r w:rsidRPr="00D042B0">
              <w:rPr>
                <w:rFonts w:ascii="Times New Roman" w:hAnsi="Times New Roman"/>
              </w:rPr>
              <w:t xml:space="preserve"> 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02F" w:rsidRPr="00D042B0" w:rsidRDefault="001350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2F" w:rsidRPr="00D042B0" w:rsidRDefault="0013502F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42B0">
              <w:rPr>
                <w:rFonts w:ascii="Times New Roman" w:hAnsi="Times New Roman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</w:rPr>
              <w:t xml:space="preserve"> р-н</w:t>
            </w:r>
          </w:p>
          <w:p w:rsidR="0013502F" w:rsidRPr="00D042B0" w:rsidRDefault="0013502F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2B0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Хмелевое</w:t>
            </w:r>
          </w:p>
          <w:p w:rsidR="0013502F" w:rsidRPr="00D042B0" w:rsidRDefault="0013502F" w:rsidP="00B314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02F" w:rsidRPr="00D042B0" w:rsidTr="00442D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02F" w:rsidRPr="00D042B0" w:rsidRDefault="0013502F">
            <w:pPr>
              <w:tabs>
                <w:tab w:val="left" w:pos="53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02F" w:rsidRPr="00D042B0" w:rsidRDefault="0013502F" w:rsidP="001350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</w:rPr>
              <w:t>скважина,</w:t>
            </w:r>
          </w:p>
          <w:p w:rsidR="0013502F" w:rsidRPr="00D042B0" w:rsidRDefault="0013502F" w:rsidP="001350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2B0">
              <w:rPr>
                <w:rFonts w:ascii="Times New Roman" w:hAnsi="Times New Roman"/>
              </w:rPr>
              <w:t>св-во</w:t>
            </w:r>
            <w:proofErr w:type="spellEnd"/>
            <w:r w:rsidRPr="00D042B0">
              <w:rPr>
                <w:rFonts w:ascii="Times New Roman" w:hAnsi="Times New Roman"/>
              </w:rPr>
              <w:t xml:space="preserve"> о </w:t>
            </w:r>
            <w:proofErr w:type="spellStart"/>
            <w:r w:rsidRPr="00D042B0">
              <w:rPr>
                <w:rFonts w:ascii="Times New Roman" w:hAnsi="Times New Roman"/>
              </w:rPr>
              <w:t>гос</w:t>
            </w:r>
            <w:proofErr w:type="spellEnd"/>
            <w:r w:rsidRPr="00D042B0">
              <w:rPr>
                <w:rFonts w:ascii="Times New Roman" w:hAnsi="Times New Roman"/>
              </w:rPr>
              <w:t xml:space="preserve">. </w:t>
            </w:r>
            <w:proofErr w:type="spellStart"/>
            <w:r w:rsidRPr="00D042B0">
              <w:rPr>
                <w:rFonts w:ascii="Times New Roman" w:hAnsi="Times New Roman"/>
              </w:rPr>
              <w:t>рег</w:t>
            </w:r>
            <w:proofErr w:type="spellEnd"/>
            <w:r w:rsidRPr="00D042B0">
              <w:rPr>
                <w:rFonts w:ascii="Times New Roman" w:hAnsi="Times New Roman"/>
              </w:rPr>
              <w:t xml:space="preserve">. от </w:t>
            </w:r>
            <w:r>
              <w:rPr>
                <w:rFonts w:ascii="Times New Roman" w:hAnsi="Times New Roman"/>
              </w:rPr>
              <w:t>25</w:t>
            </w:r>
            <w:r w:rsidRPr="00D042B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D042B0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D042B0">
              <w:rPr>
                <w:rFonts w:ascii="Times New Roman" w:hAnsi="Times New Roman"/>
              </w:rPr>
              <w:t>г., кадастровый номер 46:25:</w:t>
            </w:r>
            <w:r>
              <w:rPr>
                <w:rFonts w:ascii="Times New Roman" w:hAnsi="Times New Roman"/>
              </w:rPr>
              <w:t>20006</w:t>
            </w:r>
            <w:r w:rsidRPr="00D042B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  <w:r w:rsidRPr="00D042B0">
              <w:rPr>
                <w:rFonts w:ascii="Times New Roman" w:hAnsi="Times New Roman"/>
              </w:rPr>
              <w:t>,</w:t>
            </w:r>
          </w:p>
          <w:p w:rsidR="0013502F" w:rsidRPr="00D042B0" w:rsidRDefault="0013502F" w:rsidP="0013502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042B0">
              <w:rPr>
                <w:rFonts w:ascii="Times New Roman" w:hAnsi="Times New Roman"/>
              </w:rPr>
              <w:t xml:space="preserve">(глубина </w:t>
            </w:r>
            <w:r>
              <w:rPr>
                <w:rFonts w:ascii="Times New Roman" w:hAnsi="Times New Roman"/>
              </w:rPr>
              <w:t>44</w:t>
            </w:r>
            <w:r w:rsidRPr="00D042B0">
              <w:rPr>
                <w:rFonts w:ascii="Times New Roman" w:hAnsi="Times New Roman"/>
              </w:rPr>
              <w:t xml:space="preserve"> 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02F" w:rsidRPr="00D042B0" w:rsidRDefault="001350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2F" w:rsidRPr="00D042B0" w:rsidRDefault="0013502F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42B0">
              <w:rPr>
                <w:rFonts w:ascii="Times New Roman" w:hAnsi="Times New Roman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</w:rPr>
              <w:t xml:space="preserve"> р-н</w:t>
            </w:r>
          </w:p>
          <w:p w:rsidR="0013502F" w:rsidRPr="00D042B0" w:rsidRDefault="0013502F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2B0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Хмелевое</w:t>
            </w:r>
          </w:p>
          <w:p w:rsidR="0013502F" w:rsidRPr="00D042B0" w:rsidRDefault="0013502F" w:rsidP="00B314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02F" w:rsidRPr="00D042B0" w:rsidTr="00442D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02F" w:rsidRPr="00D042B0" w:rsidRDefault="0013502F">
            <w:pPr>
              <w:tabs>
                <w:tab w:val="left" w:pos="53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02F" w:rsidRPr="00D042B0" w:rsidRDefault="0013502F" w:rsidP="001350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</w:rPr>
              <w:t>скважина,</w:t>
            </w:r>
          </w:p>
          <w:p w:rsidR="0013502F" w:rsidRPr="00D042B0" w:rsidRDefault="0013502F" w:rsidP="001350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2B0">
              <w:rPr>
                <w:rFonts w:ascii="Times New Roman" w:hAnsi="Times New Roman"/>
              </w:rPr>
              <w:t>св-во</w:t>
            </w:r>
            <w:proofErr w:type="spellEnd"/>
            <w:r w:rsidRPr="00D042B0">
              <w:rPr>
                <w:rFonts w:ascii="Times New Roman" w:hAnsi="Times New Roman"/>
              </w:rPr>
              <w:t xml:space="preserve"> о </w:t>
            </w:r>
            <w:proofErr w:type="spellStart"/>
            <w:r w:rsidRPr="00D042B0">
              <w:rPr>
                <w:rFonts w:ascii="Times New Roman" w:hAnsi="Times New Roman"/>
              </w:rPr>
              <w:t>гос</w:t>
            </w:r>
            <w:proofErr w:type="spellEnd"/>
            <w:r w:rsidRPr="00D042B0">
              <w:rPr>
                <w:rFonts w:ascii="Times New Roman" w:hAnsi="Times New Roman"/>
              </w:rPr>
              <w:t xml:space="preserve">. </w:t>
            </w:r>
            <w:proofErr w:type="spellStart"/>
            <w:r w:rsidRPr="00D042B0">
              <w:rPr>
                <w:rFonts w:ascii="Times New Roman" w:hAnsi="Times New Roman"/>
              </w:rPr>
              <w:t>рег</w:t>
            </w:r>
            <w:proofErr w:type="spellEnd"/>
            <w:r w:rsidRPr="00D042B0">
              <w:rPr>
                <w:rFonts w:ascii="Times New Roman" w:hAnsi="Times New Roman"/>
              </w:rPr>
              <w:t xml:space="preserve">. от </w:t>
            </w:r>
            <w:r>
              <w:rPr>
                <w:rFonts w:ascii="Times New Roman" w:hAnsi="Times New Roman"/>
              </w:rPr>
              <w:t>25</w:t>
            </w:r>
            <w:r w:rsidRPr="00D042B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D042B0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D042B0">
              <w:rPr>
                <w:rFonts w:ascii="Times New Roman" w:hAnsi="Times New Roman"/>
              </w:rPr>
              <w:t>г., кадастровый номер 46:25:</w:t>
            </w:r>
            <w:r>
              <w:rPr>
                <w:rFonts w:ascii="Times New Roman" w:hAnsi="Times New Roman"/>
              </w:rPr>
              <w:t>200108</w:t>
            </w:r>
            <w:r w:rsidRPr="00D042B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57</w:t>
            </w:r>
            <w:r w:rsidRPr="00D042B0">
              <w:rPr>
                <w:rFonts w:ascii="Times New Roman" w:hAnsi="Times New Roman"/>
              </w:rPr>
              <w:t>,</w:t>
            </w:r>
          </w:p>
          <w:p w:rsidR="0013502F" w:rsidRPr="00D042B0" w:rsidRDefault="0013502F" w:rsidP="0013502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042B0">
              <w:rPr>
                <w:rFonts w:ascii="Times New Roman" w:hAnsi="Times New Roman"/>
              </w:rPr>
              <w:t xml:space="preserve">(глубина </w:t>
            </w:r>
            <w:r>
              <w:rPr>
                <w:rFonts w:ascii="Times New Roman" w:hAnsi="Times New Roman"/>
              </w:rPr>
              <w:t>40</w:t>
            </w:r>
            <w:r w:rsidRPr="00D042B0">
              <w:rPr>
                <w:rFonts w:ascii="Times New Roman" w:hAnsi="Times New Roman"/>
              </w:rPr>
              <w:t xml:space="preserve"> 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02F" w:rsidRPr="00D042B0" w:rsidRDefault="001350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2F" w:rsidRPr="00D042B0" w:rsidRDefault="0013502F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042B0">
              <w:rPr>
                <w:rFonts w:ascii="Times New Roman" w:hAnsi="Times New Roman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</w:rPr>
              <w:t xml:space="preserve"> р-н</w:t>
            </w:r>
          </w:p>
          <w:p w:rsidR="0013502F" w:rsidRPr="00D042B0" w:rsidRDefault="0013502F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2B0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Хмелевое</w:t>
            </w:r>
          </w:p>
          <w:p w:rsidR="0013502F" w:rsidRPr="00D042B0" w:rsidRDefault="0013502F" w:rsidP="00B314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42DF2" w:rsidRDefault="00442DF2" w:rsidP="00442DF2">
      <w:pPr>
        <w:jc w:val="center"/>
        <w:rPr>
          <w:rFonts w:ascii="Times New Roman" w:hAnsi="Times New Roman" w:cs="Times New Roman"/>
          <w:b/>
        </w:rPr>
      </w:pPr>
    </w:p>
    <w:p w:rsidR="0013502F" w:rsidRDefault="0013502F" w:rsidP="00442DF2">
      <w:pPr>
        <w:jc w:val="center"/>
        <w:rPr>
          <w:rFonts w:ascii="Times New Roman" w:hAnsi="Times New Roman" w:cs="Times New Roman"/>
          <w:b/>
        </w:rPr>
      </w:pPr>
    </w:p>
    <w:p w:rsidR="0013502F" w:rsidRDefault="0013502F" w:rsidP="00442DF2">
      <w:pPr>
        <w:jc w:val="center"/>
        <w:rPr>
          <w:rFonts w:ascii="Times New Roman" w:hAnsi="Times New Roman" w:cs="Times New Roman"/>
          <w:b/>
        </w:rPr>
      </w:pPr>
    </w:p>
    <w:p w:rsidR="0013502F" w:rsidRDefault="0013502F" w:rsidP="00442DF2">
      <w:pPr>
        <w:jc w:val="center"/>
        <w:rPr>
          <w:rFonts w:ascii="Times New Roman" w:hAnsi="Times New Roman" w:cs="Times New Roman"/>
          <w:b/>
        </w:rPr>
      </w:pPr>
    </w:p>
    <w:p w:rsidR="0013502F" w:rsidRDefault="0013502F" w:rsidP="00442DF2">
      <w:pPr>
        <w:jc w:val="center"/>
        <w:rPr>
          <w:rFonts w:ascii="Times New Roman" w:hAnsi="Times New Roman" w:cs="Times New Roman"/>
          <w:b/>
        </w:rPr>
      </w:pPr>
    </w:p>
    <w:p w:rsidR="0013502F" w:rsidRDefault="0013502F" w:rsidP="00442DF2">
      <w:pPr>
        <w:jc w:val="center"/>
        <w:rPr>
          <w:rFonts w:ascii="Times New Roman" w:hAnsi="Times New Roman" w:cs="Times New Roman"/>
          <w:b/>
        </w:rPr>
      </w:pPr>
    </w:p>
    <w:p w:rsidR="0013502F" w:rsidRDefault="0013502F" w:rsidP="00442DF2">
      <w:pPr>
        <w:jc w:val="center"/>
        <w:rPr>
          <w:rFonts w:ascii="Times New Roman" w:hAnsi="Times New Roman" w:cs="Times New Roman"/>
          <w:b/>
        </w:rPr>
      </w:pPr>
    </w:p>
    <w:p w:rsidR="0013502F" w:rsidRPr="00D042B0" w:rsidRDefault="0013502F" w:rsidP="00442DF2">
      <w:pPr>
        <w:jc w:val="center"/>
        <w:rPr>
          <w:rFonts w:ascii="Times New Roman" w:hAnsi="Times New Roman" w:cs="Times New Roman"/>
          <w:b/>
        </w:rPr>
      </w:pPr>
    </w:p>
    <w:p w:rsidR="00E162BB" w:rsidRPr="00D042B0" w:rsidRDefault="00442DF2" w:rsidP="00442DF2">
      <w:pPr>
        <w:jc w:val="center"/>
        <w:rPr>
          <w:rFonts w:ascii="Times New Roman" w:hAnsi="Times New Roman" w:cs="Times New Roman"/>
          <w:b/>
        </w:rPr>
      </w:pPr>
      <w:r w:rsidRPr="00D042B0">
        <w:rPr>
          <w:rFonts w:ascii="Times New Roman" w:hAnsi="Times New Roman" w:cs="Times New Roman"/>
          <w:b/>
        </w:rPr>
        <w:lastRenderedPageBreak/>
        <w:t>Объекты, которые внесены в реестр муниципального имущества, но не оформлены в муниципальную собственность муниципального образования  «</w:t>
      </w:r>
      <w:proofErr w:type="spellStart"/>
      <w:r w:rsidR="0013502F">
        <w:rPr>
          <w:rFonts w:ascii="Times New Roman" w:hAnsi="Times New Roman" w:cs="Times New Roman"/>
          <w:b/>
        </w:rPr>
        <w:t>Молотычевский</w:t>
      </w:r>
      <w:proofErr w:type="spellEnd"/>
      <w:r w:rsidRPr="00D042B0">
        <w:rPr>
          <w:rFonts w:ascii="Times New Roman" w:hAnsi="Times New Roman" w:cs="Times New Roman"/>
          <w:b/>
        </w:rPr>
        <w:t xml:space="preserve">  сельсовет» </w:t>
      </w:r>
      <w:proofErr w:type="spellStart"/>
      <w:r w:rsidRPr="00D042B0">
        <w:rPr>
          <w:rFonts w:ascii="Times New Roman" w:hAnsi="Times New Roman" w:cs="Times New Roman"/>
          <w:b/>
        </w:rPr>
        <w:t>Фатежского</w:t>
      </w:r>
      <w:proofErr w:type="spellEnd"/>
      <w:r w:rsidRPr="00D042B0">
        <w:rPr>
          <w:rFonts w:ascii="Times New Roman" w:hAnsi="Times New Roman" w:cs="Times New Roman"/>
          <w:b/>
        </w:rPr>
        <w:t xml:space="preserve"> района Курской области.</w:t>
      </w:r>
    </w:p>
    <w:tbl>
      <w:tblPr>
        <w:tblW w:w="9498" w:type="dxa"/>
        <w:tblInd w:w="-34" w:type="dxa"/>
        <w:tblLayout w:type="fixed"/>
        <w:tblLook w:val="04A0"/>
      </w:tblPr>
      <w:tblGrid>
        <w:gridCol w:w="284"/>
        <w:gridCol w:w="425"/>
        <w:gridCol w:w="3544"/>
        <w:gridCol w:w="1985"/>
        <w:gridCol w:w="3260"/>
      </w:tblGrid>
      <w:tr w:rsidR="00E162BB" w:rsidRPr="00D042B0" w:rsidTr="00442DF2">
        <w:trPr>
          <w:trHeight w:val="96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tabs>
                <w:tab w:val="left" w:pos="5320"/>
              </w:tabs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042B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042B0">
              <w:rPr>
                <w:rFonts w:ascii="Times New Roman" w:hAnsi="Times New Roman" w:cs="Times New Roman"/>
                <w:b/>
              </w:rPr>
              <w:t xml:space="preserve">/п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tabs>
                <w:tab w:val="left" w:pos="5320"/>
              </w:tabs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 w:cs="Times New Roman"/>
                <w:b/>
              </w:rPr>
              <w:t>Наименование объекта и его технико-экономические 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tabs>
                <w:tab w:val="left" w:pos="5320"/>
              </w:tabs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 w:cs="Times New Roman"/>
                <w:b/>
              </w:rPr>
              <w:t>Дата постройки / ввода в эксплуатацию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BB" w:rsidRPr="00D042B0" w:rsidRDefault="00E162BB">
            <w:pPr>
              <w:tabs>
                <w:tab w:val="left" w:pos="5320"/>
              </w:tabs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 w:cs="Times New Roman"/>
                <w:b/>
              </w:rPr>
              <w:t>Адрес расположения объекта</w:t>
            </w:r>
          </w:p>
        </w:tc>
      </w:tr>
      <w:tr w:rsidR="00905AB2" w:rsidRPr="00D042B0" w:rsidTr="008F083F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AB2" w:rsidRPr="00D042B0" w:rsidRDefault="00905AB2" w:rsidP="00905AB2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</w:rPr>
            </w:pPr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 xml:space="preserve">Курская область, </w:t>
            </w:r>
            <w:proofErr w:type="spellStart"/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 xml:space="preserve"> район, </w:t>
            </w:r>
            <w:proofErr w:type="spellStart"/>
            <w:r w:rsidR="0013502F">
              <w:rPr>
                <w:rFonts w:ascii="Times New Roman" w:hAnsi="Times New Roman"/>
                <w:b/>
                <w:color w:val="000000"/>
                <w:kern w:val="1"/>
              </w:rPr>
              <w:t>Молотычевский</w:t>
            </w:r>
            <w:proofErr w:type="spellEnd"/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 xml:space="preserve"> сельский совет,</w:t>
            </w:r>
          </w:p>
          <w:p w:rsidR="00905AB2" w:rsidRPr="00D042B0" w:rsidRDefault="00905AB2" w:rsidP="00C11859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 xml:space="preserve">с. </w:t>
            </w:r>
            <w:proofErr w:type="spellStart"/>
            <w:r w:rsidR="00C11859">
              <w:rPr>
                <w:rFonts w:ascii="Times New Roman" w:hAnsi="Times New Roman"/>
                <w:b/>
                <w:color w:val="000000"/>
                <w:kern w:val="1"/>
              </w:rPr>
              <w:t>Молотычи</w:t>
            </w:r>
            <w:proofErr w:type="spellEnd"/>
            <w:r w:rsidR="00C11859">
              <w:rPr>
                <w:rFonts w:ascii="Times New Roman" w:hAnsi="Times New Roman"/>
                <w:b/>
                <w:color w:val="000000"/>
                <w:kern w:val="1"/>
              </w:rPr>
              <w:t>, с</w:t>
            </w:r>
            <w:proofErr w:type="gramStart"/>
            <w:r w:rsidR="00C11859">
              <w:rPr>
                <w:rFonts w:ascii="Times New Roman" w:hAnsi="Times New Roman"/>
                <w:b/>
                <w:color w:val="000000"/>
                <w:kern w:val="1"/>
              </w:rPr>
              <w:t>.Х</w:t>
            </w:r>
            <w:proofErr w:type="gramEnd"/>
            <w:r w:rsidR="00C11859">
              <w:rPr>
                <w:rFonts w:ascii="Times New Roman" w:hAnsi="Times New Roman"/>
                <w:b/>
                <w:color w:val="000000"/>
                <w:kern w:val="1"/>
              </w:rPr>
              <w:t>мелевое</w:t>
            </w:r>
            <w:r w:rsidRPr="00D042B0">
              <w:rPr>
                <w:rFonts w:ascii="Times New Roman" w:hAnsi="Times New Roman"/>
                <w:b/>
                <w:color w:val="000000"/>
                <w:kern w:val="1"/>
              </w:rPr>
              <w:t>.</w:t>
            </w:r>
          </w:p>
        </w:tc>
      </w:tr>
      <w:tr w:rsidR="00B069AF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9AF" w:rsidRPr="00D042B0" w:rsidRDefault="00B069AF">
            <w:pPr>
              <w:tabs>
                <w:tab w:val="left" w:pos="5320"/>
              </w:tabs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9AF" w:rsidRPr="00D042B0" w:rsidRDefault="00BF7B78" w:rsidP="008F0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>С</w:t>
            </w:r>
            <w:r w:rsidR="00B069AF" w:rsidRPr="00D042B0">
              <w:rPr>
                <w:rFonts w:ascii="Times New Roman" w:hAnsi="Times New Roman"/>
                <w:color w:val="000000"/>
              </w:rPr>
              <w:t>кважина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01257">
              <w:rPr>
                <w:rFonts w:ascii="Times New Roman" w:hAnsi="Times New Roman"/>
                <w:color w:val="000000"/>
              </w:rPr>
              <w:t xml:space="preserve"> №8845</w:t>
            </w:r>
          </w:p>
          <w:p w:rsidR="00E01257" w:rsidRPr="00D042B0" w:rsidRDefault="00E01257" w:rsidP="00E01257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глубина </w:t>
            </w:r>
            <w:r>
              <w:rPr>
                <w:rFonts w:ascii="Times New Roman" w:hAnsi="Times New Roman" w:cs="Times New Roman"/>
                <w:color w:val="000000"/>
              </w:rPr>
              <w:t xml:space="preserve">32 </w:t>
            </w:r>
            <w:r w:rsidRPr="00D042B0">
              <w:rPr>
                <w:rFonts w:ascii="Times New Roman" w:hAnsi="Times New Roman" w:cs="Times New Roman"/>
                <w:color w:val="000000"/>
              </w:rPr>
              <w:t>м., диаметр 100 мм</w:t>
            </w:r>
            <w:proofErr w:type="gramStart"/>
            <w:r w:rsidRPr="00D042B0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D042B0">
              <w:rPr>
                <w:rFonts w:ascii="Times New Roman" w:hAnsi="Times New Roman" w:cs="Times New Roman"/>
                <w:color w:val="000000"/>
              </w:rPr>
              <w:t>техническое состояние – удовлетворительное;</w:t>
            </w:r>
          </w:p>
          <w:p w:rsidR="00B069AF" w:rsidRPr="00D042B0" w:rsidRDefault="00B069AF">
            <w:pPr>
              <w:tabs>
                <w:tab w:val="left" w:pos="53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9AF" w:rsidRPr="00D042B0" w:rsidRDefault="00B069AF" w:rsidP="00BF7B78">
            <w:pPr>
              <w:tabs>
                <w:tab w:val="left" w:pos="5320"/>
              </w:tabs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/>
              </w:rPr>
              <w:t>19</w:t>
            </w:r>
            <w:r w:rsidR="00BF7B78">
              <w:rPr>
                <w:rFonts w:ascii="Times New Roman" w:hAnsi="Times New Roman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AF" w:rsidRPr="00D042B0" w:rsidRDefault="00B069AF" w:rsidP="008F0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B069AF" w:rsidRPr="00D042B0" w:rsidRDefault="00B069AF" w:rsidP="00BF7B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 w:rsidR="00BF7B78"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E01257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257" w:rsidRPr="00D042B0" w:rsidRDefault="00E01257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водонапорная башня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емкость башни –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м3, высота башни –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042B0">
              <w:rPr>
                <w:rFonts w:ascii="Times New Roman" w:hAnsi="Times New Roman" w:cs="Times New Roman"/>
                <w:color w:val="000000"/>
              </w:rPr>
              <w:t>,0 м., техническое состояние – удовлетворительное;</w:t>
            </w:r>
          </w:p>
          <w:p w:rsidR="00E01257" w:rsidRPr="00D042B0" w:rsidRDefault="00E01257" w:rsidP="008F0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257" w:rsidRDefault="00E01257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9606AB" w:rsidRPr="00D042B0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AB" w:rsidRPr="00D042B0" w:rsidRDefault="009606AB" w:rsidP="00960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E01257" w:rsidRPr="00D042B0" w:rsidRDefault="009606AB" w:rsidP="00960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E01257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257" w:rsidRPr="00D042B0" w:rsidRDefault="00E01257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водопроводные сети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протяженность –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,00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м., диаметр трубопровода – 150 мм, материал – </w:t>
            </w:r>
            <w:r>
              <w:rPr>
                <w:rFonts w:ascii="Times New Roman" w:hAnsi="Times New Roman" w:cs="Times New Roman"/>
                <w:color w:val="000000"/>
              </w:rPr>
              <w:t>чугун</w:t>
            </w:r>
            <w:r w:rsidRPr="00D042B0">
              <w:rPr>
                <w:rFonts w:ascii="Times New Roman" w:hAnsi="Times New Roman" w:cs="Times New Roman"/>
                <w:color w:val="000000"/>
              </w:rPr>
              <w:t>, способ прокладки – подземный, техническое состояние – удовлетворительное;</w:t>
            </w:r>
            <w:proofErr w:type="gramEnd"/>
          </w:p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2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1257" w:rsidRPr="00D042B0" w:rsidRDefault="00E01257" w:rsidP="008F0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257" w:rsidRDefault="00E01257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9606AB" w:rsidRPr="00D042B0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AB" w:rsidRPr="00D042B0" w:rsidRDefault="009606AB" w:rsidP="00960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E01257" w:rsidRPr="00D042B0" w:rsidRDefault="009606AB" w:rsidP="00960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E01257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257" w:rsidRPr="00D042B0" w:rsidRDefault="00E01257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01257" w:rsidRPr="00D042B0" w:rsidRDefault="009606AB" w:rsidP="004B7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водонапорная башня</w:t>
            </w:r>
            <w:r w:rsidRPr="00D042B0">
              <w:rPr>
                <w:rFonts w:ascii="Times New Roman" w:hAnsi="Times New Roman" w:cs="Times New Roman"/>
                <w:color w:val="000000"/>
              </w:rPr>
              <w:t>, емкость башни – 25 м3, высота башни – 1</w:t>
            </w:r>
            <w:r w:rsidR="00B3145D">
              <w:rPr>
                <w:rFonts w:ascii="Times New Roman" w:hAnsi="Times New Roman" w:cs="Times New Roman"/>
                <w:color w:val="000000"/>
              </w:rPr>
              <w:t>2</w:t>
            </w:r>
            <w:r w:rsidRPr="00D042B0">
              <w:rPr>
                <w:rFonts w:ascii="Times New Roman" w:hAnsi="Times New Roman" w:cs="Times New Roman"/>
                <w:color w:val="000000"/>
              </w:rPr>
              <w:t>,0</w:t>
            </w:r>
            <w:r w:rsidR="004B771D">
              <w:rPr>
                <w:rFonts w:ascii="Times New Roman" w:hAnsi="Times New Roman" w:cs="Times New Roman"/>
                <w:color w:val="000000"/>
              </w:rPr>
              <w:t>-15,0</w:t>
            </w:r>
            <w:r w:rsidRPr="00D042B0">
              <w:rPr>
                <w:rFonts w:ascii="Times New Roman" w:hAnsi="Times New Roman" w:cs="Times New Roman"/>
                <w:color w:val="000000"/>
              </w:rPr>
              <w:t>м., техническое состояние – удовлетворительное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257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B3145D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57" w:rsidRDefault="00E01257" w:rsidP="008F0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06AB" w:rsidRPr="00D042B0" w:rsidRDefault="009606AB" w:rsidP="008F0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олотычи</w:t>
            </w:r>
            <w:proofErr w:type="spellEnd"/>
          </w:p>
        </w:tc>
      </w:tr>
      <w:tr w:rsidR="009606AB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2B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водопроводные сети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протяженность –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042B0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км., диаметр трубопровода – 100 мм, материал – </w:t>
            </w:r>
            <w:proofErr w:type="spellStart"/>
            <w:r w:rsidRPr="00D042B0">
              <w:rPr>
                <w:rFonts w:ascii="Times New Roman" w:hAnsi="Times New Roman" w:cs="Times New Roman"/>
                <w:color w:val="000000"/>
              </w:rPr>
              <w:t>ПЭТ</w:t>
            </w:r>
            <w:proofErr w:type="gramStart"/>
            <w:r w:rsidRPr="00D042B0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угун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способ прокладки – подземный, техническое состояние – удовлетворительное;</w:t>
            </w:r>
          </w:p>
          <w:p w:rsidR="009606AB" w:rsidRPr="00D042B0" w:rsidRDefault="009606AB" w:rsidP="008F0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B3145D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AB" w:rsidRPr="00D042B0" w:rsidRDefault="009606AB" w:rsidP="00960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9606AB" w:rsidRPr="00D042B0" w:rsidRDefault="009606AB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="00B3145D">
              <w:rPr>
                <w:rFonts w:ascii="Times New Roman" w:hAnsi="Times New Roman"/>
                <w:color w:val="000000"/>
              </w:rPr>
              <w:t>Молотычи</w:t>
            </w:r>
            <w:proofErr w:type="spellEnd"/>
          </w:p>
        </w:tc>
      </w:tr>
      <w:tr w:rsidR="009606AB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2B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водонапорная башня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емкость башни – 25 м3, высота башни – 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1</w:t>
            </w:r>
            <w:r w:rsidR="004B771D">
              <w:rPr>
                <w:rFonts w:ascii="Times New Roman" w:hAnsi="Times New Roman" w:cs="Times New Roman"/>
                <w:color w:val="000000"/>
              </w:rPr>
              <w:t>2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,0</w:t>
            </w:r>
            <w:r w:rsidR="004B771D">
              <w:rPr>
                <w:rFonts w:ascii="Times New Roman" w:hAnsi="Times New Roman" w:cs="Times New Roman"/>
                <w:color w:val="000000"/>
              </w:rPr>
              <w:t>-15,0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м</w:t>
            </w:r>
            <w:r w:rsidRPr="00D042B0">
              <w:rPr>
                <w:rFonts w:ascii="Times New Roman" w:hAnsi="Times New Roman" w:cs="Times New Roman"/>
                <w:color w:val="000000"/>
              </w:rPr>
              <w:t>., техническое состояние – удовлетворительное;</w:t>
            </w:r>
          </w:p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B3145D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AB" w:rsidRPr="00D042B0" w:rsidRDefault="009606AB" w:rsidP="00960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9606AB" w:rsidRPr="00D042B0" w:rsidRDefault="009606AB" w:rsidP="00960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9606AB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водопроводные сети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протяженность </w:t>
            </w:r>
            <w:r>
              <w:rPr>
                <w:rFonts w:ascii="Times New Roman" w:hAnsi="Times New Roman" w:cs="Times New Roman"/>
                <w:color w:val="000000"/>
              </w:rPr>
              <w:t>-3,5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км., диаметр трубопровода – 150 мм, материал – ПЭТ,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чугун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способ прокладки – подземный, техническое состояние – удовлетворительное;</w:t>
            </w:r>
            <w:proofErr w:type="gramEnd"/>
          </w:p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B3145D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AB" w:rsidRPr="00D042B0" w:rsidRDefault="009606AB" w:rsidP="00960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9606AB" w:rsidRPr="00D042B0" w:rsidRDefault="009606AB" w:rsidP="00960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9606AB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5D" w:rsidRPr="00D042B0" w:rsidRDefault="00B3145D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водонапорная башня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емкость башни – 25 м3, высота башни – 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1</w:t>
            </w:r>
            <w:r w:rsidR="004B771D">
              <w:rPr>
                <w:rFonts w:ascii="Times New Roman" w:hAnsi="Times New Roman" w:cs="Times New Roman"/>
                <w:color w:val="000000"/>
              </w:rPr>
              <w:t>2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,0</w:t>
            </w:r>
            <w:r w:rsidR="004B771D">
              <w:rPr>
                <w:rFonts w:ascii="Times New Roman" w:hAnsi="Times New Roman" w:cs="Times New Roman"/>
                <w:color w:val="000000"/>
              </w:rPr>
              <w:t>-</w:t>
            </w:r>
            <w:r w:rsidR="004B771D">
              <w:rPr>
                <w:rFonts w:ascii="Times New Roman" w:hAnsi="Times New Roman" w:cs="Times New Roman"/>
                <w:color w:val="000000"/>
              </w:rPr>
              <w:lastRenderedPageBreak/>
              <w:t>15,0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м</w:t>
            </w:r>
            <w:r w:rsidRPr="00D042B0">
              <w:rPr>
                <w:rFonts w:ascii="Times New Roman" w:hAnsi="Times New Roman" w:cs="Times New Roman"/>
                <w:color w:val="000000"/>
              </w:rPr>
              <w:t>., техническое состояние – удовлетворительное;</w:t>
            </w:r>
          </w:p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5D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9606AB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9606AB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5D" w:rsidRPr="00D042B0" w:rsidRDefault="00B3145D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водопроводные сети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протяженность –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км., диаметр трубопровода – 150 мм, материал – ПЭТ, способ прокладки – подземный, техническое состояние – удовлетворительное;</w:t>
            </w:r>
            <w:proofErr w:type="gramEnd"/>
          </w:p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B3145D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5D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9606AB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9606AB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5D" w:rsidRPr="00D042B0" w:rsidRDefault="00B3145D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водонапорная башня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емкость башни – 25 м3, высота башни – 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1</w:t>
            </w:r>
            <w:r w:rsidR="004B771D">
              <w:rPr>
                <w:rFonts w:ascii="Times New Roman" w:hAnsi="Times New Roman" w:cs="Times New Roman"/>
                <w:color w:val="000000"/>
              </w:rPr>
              <w:t>2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,0</w:t>
            </w:r>
            <w:r w:rsidR="004B771D">
              <w:rPr>
                <w:rFonts w:ascii="Times New Roman" w:hAnsi="Times New Roman" w:cs="Times New Roman"/>
                <w:color w:val="000000"/>
              </w:rPr>
              <w:t>-15,0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м.</w:t>
            </w:r>
            <w:r w:rsidRPr="00D042B0">
              <w:rPr>
                <w:rFonts w:ascii="Times New Roman" w:hAnsi="Times New Roman" w:cs="Times New Roman"/>
                <w:color w:val="000000"/>
              </w:rPr>
              <w:t>, техническое состояние – удовлетворительное;</w:t>
            </w:r>
          </w:p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B3145D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5D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9606AB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9606AB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145D" w:rsidRPr="00D042B0" w:rsidRDefault="00B3145D" w:rsidP="00B3145D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водопроводные сети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протяженность –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км., диаметр трубопровода – 150 мм, материал – ПЭТ,</w:t>
            </w:r>
            <w:r>
              <w:rPr>
                <w:rFonts w:ascii="Times New Roman" w:hAnsi="Times New Roman" w:cs="Times New Roman"/>
                <w:color w:val="000000"/>
              </w:rPr>
              <w:t xml:space="preserve"> чугун,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способ прокладки – подземный, техническое состояние – удовлетворительное;</w:t>
            </w:r>
            <w:proofErr w:type="gramEnd"/>
          </w:p>
          <w:p w:rsidR="009606AB" w:rsidRPr="00D042B0" w:rsidRDefault="009606AB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B3145D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5D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9606AB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9606AB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B3145D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водонапорная башня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емкость башни – 25 м3, высота башни – 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1</w:t>
            </w:r>
            <w:r w:rsidR="004B771D">
              <w:rPr>
                <w:rFonts w:ascii="Times New Roman" w:hAnsi="Times New Roman" w:cs="Times New Roman"/>
                <w:color w:val="000000"/>
              </w:rPr>
              <w:t>2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,0</w:t>
            </w:r>
            <w:r w:rsidR="004B771D">
              <w:rPr>
                <w:rFonts w:ascii="Times New Roman" w:hAnsi="Times New Roman" w:cs="Times New Roman"/>
                <w:color w:val="000000"/>
              </w:rPr>
              <w:t>-15,0</w:t>
            </w:r>
            <w:r w:rsidR="004B771D" w:rsidRPr="00D042B0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="004B771D" w:rsidRPr="00D042B0">
              <w:rPr>
                <w:rFonts w:ascii="Times New Roman" w:hAnsi="Times New Roman" w:cs="Times New Roman"/>
                <w:color w:val="000000"/>
              </w:rPr>
              <w:t>.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D042B0">
              <w:rPr>
                <w:rFonts w:ascii="Times New Roman" w:hAnsi="Times New Roman" w:cs="Times New Roman"/>
                <w:color w:val="000000"/>
              </w:rPr>
              <w:t>техническое состояние – удовлетворительное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B3145D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5D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9606AB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  <w:tr w:rsidR="009606AB" w:rsidRPr="00D042B0" w:rsidTr="00BF7B7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9606AB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Pr="00D042B0" w:rsidRDefault="00B3145D" w:rsidP="009606AB">
            <w:pPr>
              <w:suppressLineNumbers/>
              <w:tabs>
                <w:tab w:val="left" w:pos="142"/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2B0">
              <w:rPr>
                <w:rFonts w:ascii="Times New Roman" w:hAnsi="Times New Roman" w:cs="Times New Roman"/>
                <w:i/>
                <w:color w:val="000000"/>
              </w:rPr>
              <w:t>водопроводные сети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, протяженность – 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D042B0">
              <w:rPr>
                <w:rFonts w:ascii="Times New Roman" w:hAnsi="Times New Roman" w:cs="Times New Roman"/>
                <w:color w:val="000000"/>
              </w:rPr>
              <w:t xml:space="preserve"> км., диаметр трубопровода – 150 мм, материал – ПЭТ, </w:t>
            </w:r>
            <w:r>
              <w:rPr>
                <w:rFonts w:ascii="Times New Roman" w:hAnsi="Times New Roman" w:cs="Times New Roman"/>
                <w:color w:val="000000"/>
              </w:rPr>
              <w:t>чугун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D042B0">
              <w:rPr>
                <w:rFonts w:ascii="Times New Roman" w:hAnsi="Times New Roman" w:cs="Times New Roman"/>
                <w:color w:val="000000"/>
              </w:rPr>
              <w:t>способ прокладки – подземный, техническое состояние – удовлетворительное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6AB" w:rsidRDefault="009606AB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</w:p>
          <w:p w:rsidR="00B3145D" w:rsidRPr="00D042B0" w:rsidRDefault="00B3145D" w:rsidP="00BF7B78">
            <w:pPr>
              <w:tabs>
                <w:tab w:val="left" w:pos="5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5D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042B0">
              <w:rPr>
                <w:rFonts w:ascii="Times New Roman" w:hAnsi="Times New Roman"/>
                <w:color w:val="000000"/>
              </w:rPr>
              <w:t>Курская</w:t>
            </w:r>
            <w:proofErr w:type="gramEnd"/>
            <w:r w:rsidRPr="00D042B0">
              <w:rPr>
                <w:rFonts w:ascii="Times New Roman" w:hAnsi="Times New Roman"/>
                <w:color w:val="000000"/>
              </w:rPr>
              <w:t xml:space="preserve"> обл. </w:t>
            </w:r>
            <w:proofErr w:type="spellStart"/>
            <w:r w:rsidRPr="00D042B0">
              <w:rPr>
                <w:rFonts w:ascii="Times New Roman" w:hAnsi="Times New Roman"/>
                <w:color w:val="000000"/>
              </w:rPr>
              <w:t>Фатежский</w:t>
            </w:r>
            <w:proofErr w:type="spellEnd"/>
            <w:r w:rsidRPr="00D042B0">
              <w:rPr>
                <w:rFonts w:ascii="Times New Roman" w:hAnsi="Times New Roman"/>
                <w:color w:val="000000"/>
              </w:rPr>
              <w:t xml:space="preserve"> р-н</w:t>
            </w:r>
          </w:p>
          <w:p w:rsidR="009606AB" w:rsidRPr="00D042B0" w:rsidRDefault="00B3145D" w:rsidP="00B314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2B0">
              <w:rPr>
                <w:rFonts w:ascii="Times New Roman" w:hAnsi="Times New Roman"/>
                <w:color w:val="000000"/>
              </w:rPr>
              <w:t xml:space="preserve">с. </w:t>
            </w:r>
            <w:r>
              <w:rPr>
                <w:rFonts w:ascii="Times New Roman" w:hAnsi="Times New Roman"/>
                <w:color w:val="000000"/>
              </w:rPr>
              <w:t>Хмелевое</w:t>
            </w:r>
          </w:p>
        </w:tc>
      </w:tr>
    </w:tbl>
    <w:p w:rsidR="00C8375B" w:rsidRPr="00D042B0" w:rsidRDefault="00C8375B" w:rsidP="00C8375B">
      <w:pPr>
        <w:suppressLineNumbers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C8375B" w:rsidRPr="00D042B0" w:rsidRDefault="00B3145D" w:rsidP="009606AB">
      <w:pPr>
        <w:suppressLineNumbers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10802" w:rsidRPr="00D042B0" w:rsidRDefault="00B3145D" w:rsidP="00610802">
      <w:pPr>
        <w:suppressLineNumbers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10802" w:rsidRPr="00D042B0" w:rsidRDefault="00610802" w:rsidP="00610802">
      <w:pPr>
        <w:suppressLineNumbers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C8375B" w:rsidRPr="00D042B0" w:rsidRDefault="00610802" w:rsidP="00C8375B">
      <w:pPr>
        <w:suppressLineNumbers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10802" w:rsidRPr="00D042B0" w:rsidRDefault="00B3145D" w:rsidP="00610802">
      <w:pPr>
        <w:suppressLineNumbers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10802" w:rsidRPr="00D042B0" w:rsidRDefault="00B3145D" w:rsidP="00610802">
      <w:pPr>
        <w:suppressLineNumbers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10802" w:rsidRPr="00D042B0" w:rsidRDefault="00B3145D" w:rsidP="00610802">
      <w:pPr>
        <w:suppressLineNumbers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E162BB" w:rsidRPr="00D042B0" w:rsidRDefault="00E162BB" w:rsidP="00610802">
      <w:pPr>
        <w:suppressLineNumbers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E162BB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792CA9" w:rsidRDefault="00792CA9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610802" w:rsidRPr="00D042B0" w:rsidRDefault="00610802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uppressLineNumbers/>
        <w:shd w:val="clear" w:color="auto" w:fill="FFFFFF"/>
        <w:tabs>
          <w:tab w:val="left" w:pos="142"/>
          <w:tab w:val="left" w:pos="993"/>
        </w:tabs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>Приложение № 2</w:t>
      </w:r>
    </w:p>
    <w:p w:rsidR="00E162BB" w:rsidRPr="00D042B0" w:rsidRDefault="007030D8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 xml:space="preserve">к концессионному соглашению </w:t>
      </w: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от «__</w:t>
      </w:r>
      <w:r w:rsidRPr="00D042B0">
        <w:rPr>
          <w:rFonts w:ascii="Times New Roman" w:hAnsi="Times New Roman" w:cs="Times New Roman"/>
          <w:color w:val="000000"/>
        </w:rPr>
        <w:softHyphen/>
        <w:t>_»______________ 2019 г.</w:t>
      </w: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right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b/>
          <w:color w:val="000000"/>
        </w:rPr>
        <w:t>Плановые значения показателей деятельности Концессионера</w:t>
      </w: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30" w:type="dxa"/>
        <w:tblLayout w:type="fixed"/>
        <w:tblLook w:val="04A0"/>
      </w:tblPr>
      <w:tblGrid>
        <w:gridCol w:w="540"/>
        <w:gridCol w:w="3821"/>
        <w:gridCol w:w="5270"/>
      </w:tblGrid>
      <w:tr w:rsidR="00E162BB" w:rsidRPr="00D042B0" w:rsidTr="00E162BB">
        <w:trPr>
          <w:trHeight w:val="3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D042B0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D042B0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Плановое значение</w:t>
            </w:r>
          </w:p>
        </w:tc>
      </w:tr>
      <w:tr w:rsidR="00E162BB" w:rsidRPr="00D042B0" w:rsidTr="00E162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Базовый уровень операционных расходов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162BB" w:rsidRPr="00D042B0" w:rsidTr="00E162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Уровень потерь воды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162BB" w:rsidRPr="00D042B0" w:rsidTr="00E162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Уровень удельного расхода электроэнергии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162BB" w:rsidRPr="00D042B0" w:rsidTr="00E162BB">
        <w:trPr>
          <w:trHeight w:val="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Нормативный уровень прибыли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BB" w:rsidRPr="00D042B0" w:rsidRDefault="00E162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2B0">
              <w:rPr>
                <w:rFonts w:ascii="Times New Roman" w:hAnsi="Times New Roman" w:cs="Times New Roman"/>
                <w:bCs/>
                <w:color w:val="000000"/>
              </w:rPr>
              <w:t>от 0 %.</w:t>
            </w:r>
          </w:p>
        </w:tc>
      </w:tr>
    </w:tbl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D042B0" w:rsidRDefault="00D042B0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D042B0" w:rsidRDefault="00D042B0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D042B0" w:rsidRDefault="00D042B0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D042B0" w:rsidRPr="00D042B0" w:rsidRDefault="00D042B0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ind w:firstLine="993"/>
        <w:jc w:val="center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>Приложение № 3</w:t>
      </w:r>
    </w:p>
    <w:p w:rsidR="00E162BB" w:rsidRPr="00D042B0" w:rsidRDefault="007030D8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 xml:space="preserve">к концессионному соглашению </w:t>
      </w: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042B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от «__</w:t>
      </w:r>
      <w:r w:rsidRPr="00D042B0">
        <w:rPr>
          <w:rFonts w:ascii="Times New Roman" w:hAnsi="Times New Roman" w:cs="Times New Roman"/>
          <w:color w:val="000000"/>
        </w:rPr>
        <w:softHyphen/>
        <w:t>_» ______________ 2019г.</w:t>
      </w:r>
    </w:p>
    <w:p w:rsidR="00E162BB" w:rsidRPr="00D042B0" w:rsidRDefault="00E162BB" w:rsidP="00E162BB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E162BB" w:rsidRPr="00D042B0" w:rsidRDefault="00E162BB" w:rsidP="00E16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2B0">
        <w:rPr>
          <w:rFonts w:ascii="Times New Roman" w:hAnsi="Times New Roman" w:cs="Times New Roman"/>
          <w:b/>
        </w:rPr>
        <w:t>Перечень реконструируемых объектов, входящих в состав объекта Соглашения,</w:t>
      </w:r>
    </w:p>
    <w:p w:rsidR="00E162BB" w:rsidRPr="00D042B0" w:rsidRDefault="00E162BB" w:rsidP="00E16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042B0">
        <w:rPr>
          <w:rFonts w:ascii="Times New Roman" w:hAnsi="Times New Roman" w:cs="Times New Roman"/>
          <w:b/>
        </w:rPr>
        <w:t>и объём расходов Концессионера на реконструкцию.</w:t>
      </w:r>
    </w:p>
    <w:p w:rsidR="00E162BB" w:rsidRPr="00D042B0" w:rsidRDefault="00E162BB" w:rsidP="00E162B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162BB" w:rsidRPr="00D042B0" w:rsidRDefault="00D35625" w:rsidP="00E162B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D35625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79.1pt;margin-top:10pt;width:482.15pt;height:356.4pt;z-index:251658240;visibility:visible;mso-wrap-distance-left:9.05pt;mso-wrap-distance-right:9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567"/>
                    <w:gridCol w:w="1843"/>
                    <w:gridCol w:w="1559"/>
                    <w:gridCol w:w="709"/>
                    <w:gridCol w:w="567"/>
                    <w:gridCol w:w="1559"/>
                    <w:gridCol w:w="851"/>
                    <w:gridCol w:w="992"/>
                    <w:gridCol w:w="1052"/>
                  </w:tblGrid>
                  <w:tr w:rsidR="00B3145D"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 объекта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Ед. изм.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Кол-во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Стоимость мероприятий, руб.</w:t>
                        </w:r>
                      </w:p>
                    </w:tc>
                    <w:tc>
                      <w:tcPr>
                        <w:tcW w:w="289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Срок исполнения</w:t>
                        </w:r>
                      </w:p>
                    </w:tc>
                  </w:tr>
                  <w:tr w:rsidR="00B3145D">
                    <w:tc>
                      <w:tcPr>
                        <w:tcW w:w="680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3145D" w:rsidRDefault="00B3145D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3145D" w:rsidRDefault="00B3145D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3145D" w:rsidRDefault="00B3145D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3145D" w:rsidRDefault="00B3145D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3145D" w:rsidRDefault="00B3145D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B3145D" w:rsidRDefault="00B3145D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2020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2021</w:t>
                        </w:r>
                      </w:p>
                    </w:tc>
                  </w:tr>
                  <w:tr w:rsidR="00B3145D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1.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Молотычевский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 xml:space="preserve"> сельсовет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 xml:space="preserve"> </w:t>
                        </w:r>
                        <w:r w:rsidRPr="002437DC"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Водозаборная скважина.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С.Молотычи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Замена глубинного насоса марки ЭЦВ 6-10-185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шт.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6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0 000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6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0 000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B3145D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2"/>
                            <w:sz w:val="24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2.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Молотычевский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 сельсовет</w:t>
                        </w: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Водозаборная скважина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 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.Х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мелевое</w:t>
                        </w:r>
                        <w:r w:rsidRPr="002437DC"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 w:rsidP="00C1185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Замена глубинного насоса марки ЭЦВ 6-10-1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шт.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5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0 000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5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0 000</w:t>
                        </w:r>
                      </w:p>
                    </w:tc>
                  </w:tr>
                  <w:tr w:rsidR="00B3145D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2"/>
                            <w:sz w:val="24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3.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Молотычевский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 сельсовет 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.Х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мелевое</w:t>
                        </w: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Водозаборная скважина.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 w:rsidP="00C1185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 xml:space="preserve">Замена глубинного насоса марки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«Водолей»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шт.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2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0 000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 w:rsidP="00C1185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 xml:space="preserve"> </w:t>
                        </w:r>
                      </w:p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20 000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B3145D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2"/>
                            <w:sz w:val="24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4.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Молотычевский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 сельсовет 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.Х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мелевое</w:t>
                        </w: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Водозаборная скважина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 xml:space="preserve">Замена глубинного насоса марки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 xml:space="preserve">«Водолей»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шт.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2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0 000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145D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20 000</w:t>
                        </w:r>
                      </w:p>
                    </w:tc>
                  </w:tr>
                  <w:tr w:rsidR="00B3145D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2"/>
                            <w:sz w:val="24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5.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Молотычевский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 сельсовет с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.Х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>мелевое</w:t>
                        </w: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eastAsia="Times New Roman" w:hAnsi="Times New Roman" w:cs="Times New Roman"/>
                            <w:kern w:val="2"/>
                            <w:sz w:val="20"/>
                            <w:szCs w:val="20"/>
                            <w:highlight w:val="yellow"/>
                          </w:rPr>
                          <w:t xml:space="preserve">Водозаборная скважина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proofErr w:type="gramStart"/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 xml:space="preserve">Замена глубинного насоса марки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«Водолей»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шт.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2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0 000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20 000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145D" w:rsidRPr="002437DC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B3145D" w:rsidRPr="002437DC" w:rsidRDefault="00B3145D">
                        <w:pPr>
                          <w:spacing w:after="0" w:line="240" w:lineRule="auto"/>
                          <w:jc w:val="center"/>
                          <w:rPr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2</w:t>
                        </w:r>
                        <w:r w:rsidRPr="002437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t>0 000</w:t>
                        </w:r>
                      </w:p>
                    </w:tc>
                  </w:tr>
                  <w:tr w:rsidR="00B3145D">
                    <w:trPr>
                      <w:trHeight w:val="406"/>
                    </w:trPr>
                    <w:tc>
                      <w:tcPr>
                        <w:tcW w:w="680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3145D" w:rsidRDefault="00B3145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0"/>
                          </w:rPr>
                          <w:t>Суммы по годам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3145D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100 000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145D" w:rsidRDefault="00B3145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90 000</w:t>
                        </w:r>
                      </w:p>
                    </w:tc>
                  </w:tr>
                </w:tbl>
                <w:p w:rsidR="00B3145D" w:rsidRDefault="00B3145D" w:rsidP="00E162BB"/>
              </w:txbxContent>
            </v:textbox>
            <w10:wrap type="square" anchorx="page"/>
          </v:shape>
        </w:pict>
      </w: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2BB" w:rsidRPr="00D042B0" w:rsidRDefault="00E162BB" w:rsidP="00E162BB">
      <w:pPr>
        <w:spacing w:after="0" w:line="240" w:lineRule="auto"/>
        <w:ind w:right="-832" w:firstLine="851"/>
        <w:jc w:val="center"/>
        <w:rPr>
          <w:rFonts w:ascii="Times New Roman" w:hAnsi="Times New Roman" w:cs="Times New Roman"/>
          <w:color w:val="000000"/>
        </w:rPr>
      </w:pPr>
    </w:p>
    <w:p w:rsidR="00E162BB" w:rsidRPr="00D042B0" w:rsidRDefault="00E162BB" w:rsidP="00E162BB">
      <w:pPr>
        <w:snapToGrid w:val="0"/>
        <w:spacing w:after="0" w:line="240" w:lineRule="auto"/>
        <w:ind w:firstLine="851"/>
        <w:jc w:val="center"/>
      </w:pPr>
    </w:p>
    <w:p w:rsidR="000C1DA2" w:rsidRPr="00D042B0" w:rsidRDefault="000C1DA2"/>
    <w:sectPr w:rsidR="000C1DA2" w:rsidRPr="00D042B0" w:rsidSect="00F573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000000"/>
        <w:kern w:val="2"/>
        <w:sz w:val="24"/>
        <w:szCs w:val="24"/>
      </w:rPr>
    </w:lvl>
  </w:abstractNum>
  <w:abstractNum w:abstractNumId="2">
    <w:nsid w:val="116175CC"/>
    <w:multiLevelType w:val="hybridMultilevel"/>
    <w:tmpl w:val="BC5A7F5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969031F"/>
    <w:multiLevelType w:val="multilevel"/>
    <w:tmpl w:val="DBBC63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">
    <w:nsid w:val="2FEB0426"/>
    <w:multiLevelType w:val="hybridMultilevel"/>
    <w:tmpl w:val="0BE0EB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A536E7"/>
    <w:multiLevelType w:val="multilevel"/>
    <w:tmpl w:val="D152C8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color w:val="auto"/>
      </w:rPr>
    </w:lvl>
  </w:abstractNum>
  <w:abstractNum w:abstractNumId="6">
    <w:nsid w:val="33E521B0"/>
    <w:multiLevelType w:val="multilevel"/>
    <w:tmpl w:val="3BBAE0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A0D"/>
    <w:rsid w:val="000369E8"/>
    <w:rsid w:val="00037BF0"/>
    <w:rsid w:val="000C1DA2"/>
    <w:rsid w:val="0013502F"/>
    <w:rsid w:val="002437DC"/>
    <w:rsid w:val="002B018B"/>
    <w:rsid w:val="002E6639"/>
    <w:rsid w:val="003252F8"/>
    <w:rsid w:val="00341E70"/>
    <w:rsid w:val="003C23BE"/>
    <w:rsid w:val="00442DF2"/>
    <w:rsid w:val="004B771D"/>
    <w:rsid w:val="005B5275"/>
    <w:rsid w:val="005C4A46"/>
    <w:rsid w:val="00610802"/>
    <w:rsid w:val="00614397"/>
    <w:rsid w:val="006C6631"/>
    <w:rsid w:val="007030D8"/>
    <w:rsid w:val="00792CA9"/>
    <w:rsid w:val="008F083F"/>
    <w:rsid w:val="00905AB2"/>
    <w:rsid w:val="009606AB"/>
    <w:rsid w:val="009B0A61"/>
    <w:rsid w:val="00B069AF"/>
    <w:rsid w:val="00B3145D"/>
    <w:rsid w:val="00BD457A"/>
    <w:rsid w:val="00BF7B78"/>
    <w:rsid w:val="00C11859"/>
    <w:rsid w:val="00C50ACD"/>
    <w:rsid w:val="00C8375B"/>
    <w:rsid w:val="00D042B0"/>
    <w:rsid w:val="00D35625"/>
    <w:rsid w:val="00DE3029"/>
    <w:rsid w:val="00E01257"/>
    <w:rsid w:val="00E10870"/>
    <w:rsid w:val="00E162BB"/>
    <w:rsid w:val="00F02A0D"/>
    <w:rsid w:val="00F5731F"/>
    <w:rsid w:val="00F6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F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E162BB"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semiHidden/>
    <w:unhideWhenUsed/>
    <w:rsid w:val="00E162BB"/>
    <w:pPr>
      <w:spacing w:after="120"/>
    </w:pPr>
  </w:style>
  <w:style w:type="character" w:customStyle="1" w:styleId="11">
    <w:name w:val="Основной текст Знак1"/>
    <w:basedOn w:val="a1"/>
    <w:link w:val="a0"/>
    <w:semiHidden/>
    <w:locked/>
    <w:rsid w:val="00E162BB"/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1"/>
    <w:link w:val="1"/>
    <w:rsid w:val="00E162BB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styleId="a4">
    <w:name w:val="Hyperlink"/>
    <w:unhideWhenUsed/>
    <w:rsid w:val="00E162BB"/>
    <w:rPr>
      <w:color w:val="0000FF"/>
      <w:u w:val="single"/>
    </w:rPr>
  </w:style>
  <w:style w:type="character" w:customStyle="1" w:styleId="a5">
    <w:name w:val="Основной текст Знак"/>
    <w:basedOn w:val="a1"/>
    <w:semiHidden/>
    <w:rsid w:val="00E162BB"/>
    <w:rPr>
      <w:rFonts w:ascii="Calibri" w:eastAsia="Calibri" w:hAnsi="Calibri" w:cs="Calibri"/>
      <w:lang w:eastAsia="ar-SA"/>
    </w:rPr>
  </w:style>
  <w:style w:type="paragraph" w:customStyle="1" w:styleId="msonormal0">
    <w:name w:val="msonormal"/>
    <w:basedOn w:val="a"/>
    <w:rsid w:val="00E162B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semiHidden/>
    <w:unhideWhenUsed/>
    <w:rsid w:val="00E162B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2"/>
    <w:semiHidden/>
    <w:unhideWhenUsed/>
    <w:rsid w:val="00E162BB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1"/>
    <w:link w:val="a7"/>
    <w:semiHidden/>
    <w:locked/>
    <w:rsid w:val="00E162BB"/>
    <w:rPr>
      <w:rFonts w:ascii="Calibri" w:eastAsia="Calibri" w:hAnsi="Calibri" w:cs="Calibri"/>
      <w:lang w:eastAsia="ar-SA"/>
    </w:rPr>
  </w:style>
  <w:style w:type="character" w:customStyle="1" w:styleId="a8">
    <w:name w:val="Верхний колонтитул Знак"/>
    <w:basedOn w:val="a1"/>
    <w:semiHidden/>
    <w:rsid w:val="00E162BB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20"/>
    <w:semiHidden/>
    <w:unhideWhenUsed/>
    <w:rsid w:val="00E162BB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1"/>
    <w:link w:val="a9"/>
    <w:semiHidden/>
    <w:locked/>
    <w:rsid w:val="00E162BB"/>
    <w:rPr>
      <w:rFonts w:ascii="Calibri" w:eastAsia="Calibri" w:hAnsi="Calibri" w:cs="Calibri"/>
      <w:lang w:eastAsia="ar-SA"/>
    </w:rPr>
  </w:style>
  <w:style w:type="character" w:customStyle="1" w:styleId="aa">
    <w:name w:val="Нижний колонтитул Знак"/>
    <w:basedOn w:val="a1"/>
    <w:semiHidden/>
    <w:rsid w:val="00E162BB"/>
    <w:rPr>
      <w:rFonts w:ascii="Calibri" w:eastAsia="Calibri" w:hAnsi="Calibri" w:cs="Calibri"/>
      <w:lang w:eastAsia="ar-SA"/>
    </w:rPr>
  </w:style>
  <w:style w:type="paragraph" w:styleId="ab">
    <w:name w:val="Title"/>
    <w:basedOn w:val="a"/>
    <w:next w:val="a0"/>
    <w:link w:val="ac"/>
    <w:qFormat/>
    <w:rsid w:val="00E162B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c">
    <w:name w:val="Название Знак"/>
    <w:basedOn w:val="a1"/>
    <w:link w:val="ab"/>
    <w:rsid w:val="00E162BB"/>
    <w:rPr>
      <w:rFonts w:ascii="Arial" w:eastAsia="Microsoft YaHei" w:hAnsi="Arial" w:cs="Arial"/>
      <w:sz w:val="28"/>
      <w:szCs w:val="28"/>
      <w:lang w:eastAsia="ar-SA"/>
    </w:rPr>
  </w:style>
  <w:style w:type="paragraph" w:styleId="ad">
    <w:name w:val="Balloon Text"/>
    <w:basedOn w:val="a"/>
    <w:link w:val="21"/>
    <w:semiHidden/>
    <w:unhideWhenUsed/>
    <w:rsid w:val="00E1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1">
    <w:name w:val="Текст выноски Знак2"/>
    <w:basedOn w:val="a1"/>
    <w:link w:val="ad"/>
    <w:semiHidden/>
    <w:locked/>
    <w:rsid w:val="00E162BB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ae">
    <w:name w:val="Текст выноски Знак"/>
    <w:basedOn w:val="a1"/>
    <w:semiHidden/>
    <w:rsid w:val="00E162BB"/>
    <w:rPr>
      <w:rFonts w:ascii="Segoe UI" w:eastAsia="Calibri" w:hAnsi="Segoe UI" w:cs="Segoe UI"/>
      <w:sz w:val="18"/>
      <w:szCs w:val="18"/>
      <w:lang w:eastAsia="ar-SA"/>
    </w:rPr>
  </w:style>
  <w:style w:type="paragraph" w:styleId="af">
    <w:name w:val="List Paragraph"/>
    <w:basedOn w:val="a"/>
    <w:qFormat/>
    <w:rsid w:val="00E162BB"/>
    <w:pPr>
      <w:suppressAutoHyphens w:val="0"/>
      <w:ind w:left="720"/>
    </w:pPr>
    <w:rPr>
      <w:rFonts w:cs="Times New Roman"/>
    </w:rPr>
  </w:style>
  <w:style w:type="paragraph" w:customStyle="1" w:styleId="22">
    <w:name w:val="Название2"/>
    <w:basedOn w:val="a"/>
    <w:rsid w:val="00E162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E162BB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E162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E162BB"/>
    <w:pPr>
      <w:suppressLineNumbers/>
    </w:pPr>
    <w:rPr>
      <w:rFonts w:cs="Arial"/>
    </w:rPr>
  </w:style>
  <w:style w:type="paragraph" w:customStyle="1" w:styleId="ConsPlusNormal">
    <w:name w:val="ConsPlusNormal"/>
    <w:rsid w:val="00E162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uiPriority w:val="99"/>
    <w:rsid w:val="00E162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162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E162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a"/>
    <w:rsid w:val="00E162BB"/>
    <w:pPr>
      <w:spacing w:after="120"/>
    </w:pPr>
    <w:rPr>
      <w:rFonts w:eastAsia="Lucida Sans Unicode"/>
      <w:kern w:val="2"/>
    </w:rPr>
  </w:style>
  <w:style w:type="paragraph" w:customStyle="1" w:styleId="af0">
    <w:name w:val="Текст в заданном формате"/>
    <w:basedOn w:val="a"/>
    <w:rsid w:val="00E162BB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af1">
    <w:name w:val="Содержимое таблицы"/>
    <w:basedOn w:val="a"/>
    <w:rsid w:val="00E162BB"/>
    <w:pPr>
      <w:suppressLineNumbers/>
    </w:pPr>
  </w:style>
  <w:style w:type="paragraph" w:customStyle="1" w:styleId="af2">
    <w:name w:val="Заголовок таблицы"/>
    <w:basedOn w:val="af1"/>
    <w:rsid w:val="00E162BB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E162BB"/>
  </w:style>
  <w:style w:type="character" w:customStyle="1" w:styleId="WW8Num1z0">
    <w:name w:val="WW8Num1z0"/>
    <w:rsid w:val="00E162BB"/>
    <w:rPr>
      <w:rFonts w:ascii="Symbol" w:hAnsi="Symbol" w:cs="Symbol" w:hint="default"/>
    </w:rPr>
  </w:style>
  <w:style w:type="character" w:customStyle="1" w:styleId="WW8Num1z1">
    <w:name w:val="WW8Num1z1"/>
    <w:rsid w:val="00E162BB"/>
    <w:rPr>
      <w:rFonts w:ascii="Courier New" w:hAnsi="Courier New" w:cs="Courier New" w:hint="default"/>
    </w:rPr>
  </w:style>
  <w:style w:type="character" w:customStyle="1" w:styleId="WW8Num1z2">
    <w:name w:val="WW8Num1z2"/>
    <w:rsid w:val="00E162BB"/>
    <w:rPr>
      <w:rFonts w:ascii="Wingdings" w:hAnsi="Wingdings" w:cs="Wingdings" w:hint="default"/>
    </w:rPr>
  </w:style>
  <w:style w:type="character" w:customStyle="1" w:styleId="WW8Num1z3">
    <w:name w:val="WW8Num1z3"/>
    <w:rsid w:val="00E162BB"/>
  </w:style>
  <w:style w:type="character" w:customStyle="1" w:styleId="WW8Num1z4">
    <w:name w:val="WW8Num1z4"/>
    <w:rsid w:val="00E162BB"/>
  </w:style>
  <w:style w:type="character" w:customStyle="1" w:styleId="WW8Num1z5">
    <w:name w:val="WW8Num1z5"/>
    <w:rsid w:val="00E162BB"/>
  </w:style>
  <w:style w:type="character" w:customStyle="1" w:styleId="WW8Num1z6">
    <w:name w:val="WW8Num1z6"/>
    <w:rsid w:val="00E162BB"/>
  </w:style>
  <w:style w:type="character" w:customStyle="1" w:styleId="WW8Num1z7">
    <w:name w:val="WW8Num1z7"/>
    <w:rsid w:val="00E162BB"/>
  </w:style>
  <w:style w:type="character" w:customStyle="1" w:styleId="WW8Num1z8">
    <w:name w:val="WW8Num1z8"/>
    <w:rsid w:val="00E162BB"/>
  </w:style>
  <w:style w:type="character" w:customStyle="1" w:styleId="WW8Num2z0">
    <w:name w:val="WW8Num2z0"/>
    <w:rsid w:val="00E162BB"/>
    <w:rPr>
      <w:rFonts w:ascii="Times New Roman" w:eastAsia="Times New Roman" w:hAnsi="Times New Roman" w:cs="Times New Roman" w:hint="default"/>
      <w:b w:val="0"/>
      <w:bCs w:val="0"/>
      <w:color w:val="000000"/>
      <w:kern w:val="2"/>
      <w:sz w:val="24"/>
      <w:szCs w:val="24"/>
    </w:rPr>
  </w:style>
  <w:style w:type="character" w:customStyle="1" w:styleId="WW8Num3z0">
    <w:name w:val="WW8Num3z0"/>
    <w:rsid w:val="00E162BB"/>
    <w:rPr>
      <w:rFonts w:ascii="Times New Roman" w:hAnsi="Times New Roman" w:cs="Times New Roman" w:hint="default"/>
      <w:b w:val="0"/>
      <w:bCs w:val="0"/>
      <w:color w:val="000000"/>
      <w:sz w:val="26"/>
      <w:szCs w:val="26"/>
    </w:rPr>
  </w:style>
  <w:style w:type="character" w:customStyle="1" w:styleId="WW8Num3z1">
    <w:name w:val="WW8Num3z1"/>
    <w:rsid w:val="00E162BB"/>
  </w:style>
  <w:style w:type="character" w:customStyle="1" w:styleId="WW8Num3z2">
    <w:name w:val="WW8Num3z2"/>
    <w:rsid w:val="00E162BB"/>
  </w:style>
  <w:style w:type="character" w:customStyle="1" w:styleId="WW8Num3z3">
    <w:name w:val="WW8Num3z3"/>
    <w:rsid w:val="00E162BB"/>
  </w:style>
  <w:style w:type="character" w:customStyle="1" w:styleId="WW8Num3z4">
    <w:name w:val="WW8Num3z4"/>
    <w:rsid w:val="00E162BB"/>
  </w:style>
  <w:style w:type="character" w:customStyle="1" w:styleId="WW8Num3z5">
    <w:name w:val="WW8Num3z5"/>
    <w:rsid w:val="00E162BB"/>
  </w:style>
  <w:style w:type="character" w:customStyle="1" w:styleId="WW8Num3z6">
    <w:name w:val="WW8Num3z6"/>
    <w:rsid w:val="00E162BB"/>
  </w:style>
  <w:style w:type="character" w:customStyle="1" w:styleId="WW8Num3z7">
    <w:name w:val="WW8Num3z7"/>
    <w:rsid w:val="00E162BB"/>
  </w:style>
  <w:style w:type="character" w:customStyle="1" w:styleId="WW8Num3z8">
    <w:name w:val="WW8Num3z8"/>
    <w:rsid w:val="00E162BB"/>
  </w:style>
  <w:style w:type="character" w:customStyle="1" w:styleId="WW8Num4z0">
    <w:name w:val="WW8Num4z0"/>
    <w:rsid w:val="00E162BB"/>
    <w:rPr>
      <w:b w:val="0"/>
      <w:bCs w:val="0"/>
      <w:sz w:val="24"/>
      <w:szCs w:val="24"/>
    </w:rPr>
  </w:style>
  <w:style w:type="character" w:customStyle="1" w:styleId="WW8Num4z1">
    <w:name w:val="WW8Num4z1"/>
    <w:rsid w:val="00E162BB"/>
  </w:style>
  <w:style w:type="character" w:customStyle="1" w:styleId="WW8Num4z2">
    <w:name w:val="WW8Num4z2"/>
    <w:rsid w:val="00E162BB"/>
  </w:style>
  <w:style w:type="character" w:customStyle="1" w:styleId="WW8Num4z3">
    <w:name w:val="WW8Num4z3"/>
    <w:rsid w:val="00E162BB"/>
  </w:style>
  <w:style w:type="character" w:customStyle="1" w:styleId="WW8Num4z4">
    <w:name w:val="WW8Num4z4"/>
    <w:rsid w:val="00E162BB"/>
  </w:style>
  <w:style w:type="character" w:customStyle="1" w:styleId="WW8Num4z5">
    <w:name w:val="WW8Num4z5"/>
    <w:rsid w:val="00E162BB"/>
  </w:style>
  <w:style w:type="character" w:customStyle="1" w:styleId="WW8Num4z6">
    <w:name w:val="WW8Num4z6"/>
    <w:rsid w:val="00E162BB"/>
  </w:style>
  <w:style w:type="character" w:customStyle="1" w:styleId="WW8Num4z7">
    <w:name w:val="WW8Num4z7"/>
    <w:rsid w:val="00E162BB"/>
  </w:style>
  <w:style w:type="character" w:customStyle="1" w:styleId="WW8Num4z8">
    <w:name w:val="WW8Num4z8"/>
    <w:rsid w:val="00E162BB"/>
  </w:style>
  <w:style w:type="character" w:customStyle="1" w:styleId="WW8Num5z0">
    <w:name w:val="WW8Num5z0"/>
    <w:rsid w:val="00E162BB"/>
    <w:rPr>
      <w:sz w:val="24"/>
      <w:szCs w:val="24"/>
    </w:rPr>
  </w:style>
  <w:style w:type="character" w:customStyle="1" w:styleId="WW8Num5z1">
    <w:name w:val="WW8Num5z1"/>
    <w:rsid w:val="00E162BB"/>
  </w:style>
  <w:style w:type="character" w:customStyle="1" w:styleId="WW8Num5z2">
    <w:name w:val="WW8Num5z2"/>
    <w:rsid w:val="00E162BB"/>
  </w:style>
  <w:style w:type="character" w:customStyle="1" w:styleId="WW8Num5z3">
    <w:name w:val="WW8Num5z3"/>
    <w:rsid w:val="00E162BB"/>
  </w:style>
  <w:style w:type="character" w:customStyle="1" w:styleId="WW8Num5z4">
    <w:name w:val="WW8Num5z4"/>
    <w:rsid w:val="00E162BB"/>
  </w:style>
  <w:style w:type="character" w:customStyle="1" w:styleId="WW8Num5z5">
    <w:name w:val="WW8Num5z5"/>
    <w:rsid w:val="00E162BB"/>
  </w:style>
  <w:style w:type="character" w:customStyle="1" w:styleId="WW8Num5z6">
    <w:name w:val="WW8Num5z6"/>
    <w:rsid w:val="00E162BB"/>
  </w:style>
  <w:style w:type="character" w:customStyle="1" w:styleId="WW8Num5z7">
    <w:name w:val="WW8Num5z7"/>
    <w:rsid w:val="00E162BB"/>
  </w:style>
  <w:style w:type="character" w:customStyle="1" w:styleId="WW8Num5z8">
    <w:name w:val="WW8Num5z8"/>
    <w:rsid w:val="00E162BB"/>
  </w:style>
  <w:style w:type="character" w:customStyle="1" w:styleId="WW8Num6z0">
    <w:name w:val="WW8Num6z0"/>
    <w:rsid w:val="00E162BB"/>
    <w:rPr>
      <w:b w:val="0"/>
      <w:bCs w:val="0"/>
      <w:sz w:val="24"/>
      <w:szCs w:val="24"/>
    </w:rPr>
  </w:style>
  <w:style w:type="character" w:customStyle="1" w:styleId="WW8Num6z1">
    <w:name w:val="WW8Num6z1"/>
    <w:rsid w:val="00E162BB"/>
  </w:style>
  <w:style w:type="character" w:customStyle="1" w:styleId="WW8Num6z2">
    <w:name w:val="WW8Num6z2"/>
    <w:rsid w:val="00E162BB"/>
  </w:style>
  <w:style w:type="character" w:customStyle="1" w:styleId="WW8Num6z3">
    <w:name w:val="WW8Num6z3"/>
    <w:rsid w:val="00E162BB"/>
  </w:style>
  <w:style w:type="character" w:customStyle="1" w:styleId="WW8Num6z4">
    <w:name w:val="WW8Num6z4"/>
    <w:rsid w:val="00E162BB"/>
  </w:style>
  <w:style w:type="character" w:customStyle="1" w:styleId="WW8Num6z5">
    <w:name w:val="WW8Num6z5"/>
    <w:rsid w:val="00E162BB"/>
  </w:style>
  <w:style w:type="character" w:customStyle="1" w:styleId="WW8Num6z6">
    <w:name w:val="WW8Num6z6"/>
    <w:rsid w:val="00E162BB"/>
  </w:style>
  <w:style w:type="character" w:customStyle="1" w:styleId="WW8Num6z7">
    <w:name w:val="WW8Num6z7"/>
    <w:rsid w:val="00E162BB"/>
  </w:style>
  <w:style w:type="character" w:customStyle="1" w:styleId="WW8Num6z8">
    <w:name w:val="WW8Num6z8"/>
    <w:rsid w:val="00E162BB"/>
  </w:style>
  <w:style w:type="character" w:customStyle="1" w:styleId="24">
    <w:name w:val="Основной шрифт абзаца2"/>
    <w:rsid w:val="00E162BB"/>
  </w:style>
  <w:style w:type="character" w:customStyle="1" w:styleId="WW8Num2z1">
    <w:name w:val="WW8Num2z1"/>
    <w:rsid w:val="00E162BB"/>
  </w:style>
  <w:style w:type="character" w:customStyle="1" w:styleId="WW8Num2z2">
    <w:name w:val="WW8Num2z2"/>
    <w:rsid w:val="00E162BB"/>
  </w:style>
  <w:style w:type="character" w:customStyle="1" w:styleId="WW8Num2z3">
    <w:name w:val="WW8Num2z3"/>
    <w:rsid w:val="00E162BB"/>
  </w:style>
  <w:style w:type="character" w:customStyle="1" w:styleId="WW8Num2z4">
    <w:name w:val="WW8Num2z4"/>
    <w:rsid w:val="00E162BB"/>
  </w:style>
  <w:style w:type="character" w:customStyle="1" w:styleId="WW8Num2z5">
    <w:name w:val="WW8Num2z5"/>
    <w:rsid w:val="00E162BB"/>
  </w:style>
  <w:style w:type="character" w:customStyle="1" w:styleId="WW8Num2z6">
    <w:name w:val="WW8Num2z6"/>
    <w:rsid w:val="00E162BB"/>
  </w:style>
  <w:style w:type="character" w:customStyle="1" w:styleId="WW8Num2z7">
    <w:name w:val="WW8Num2z7"/>
    <w:rsid w:val="00E162BB"/>
  </w:style>
  <w:style w:type="character" w:customStyle="1" w:styleId="WW8Num2z8">
    <w:name w:val="WW8Num2z8"/>
    <w:rsid w:val="00E162BB"/>
  </w:style>
  <w:style w:type="character" w:customStyle="1" w:styleId="WW8Num7z0">
    <w:name w:val="WW8Num7z0"/>
    <w:rsid w:val="00E162BB"/>
    <w:rPr>
      <w:rFonts w:ascii="Symbol" w:hAnsi="Symbol" w:cs="Symbol" w:hint="default"/>
    </w:rPr>
  </w:style>
  <w:style w:type="character" w:customStyle="1" w:styleId="WW8Num7z1">
    <w:name w:val="WW8Num7z1"/>
    <w:rsid w:val="00E162BB"/>
    <w:rPr>
      <w:rFonts w:ascii="Courier New" w:hAnsi="Courier New" w:cs="Courier New" w:hint="default"/>
    </w:rPr>
  </w:style>
  <w:style w:type="character" w:customStyle="1" w:styleId="WW8Num7z2">
    <w:name w:val="WW8Num7z2"/>
    <w:rsid w:val="00E162BB"/>
    <w:rPr>
      <w:rFonts w:ascii="Wingdings" w:hAnsi="Wingdings" w:cs="Wingdings" w:hint="default"/>
    </w:rPr>
  </w:style>
  <w:style w:type="character" w:customStyle="1" w:styleId="WW8Num8z0">
    <w:name w:val="WW8Num8z0"/>
    <w:rsid w:val="00E162BB"/>
    <w:rPr>
      <w:b w:val="0"/>
      <w:bCs w:val="0"/>
      <w:sz w:val="24"/>
      <w:szCs w:val="24"/>
    </w:rPr>
  </w:style>
  <w:style w:type="character" w:customStyle="1" w:styleId="WW8Num8z1">
    <w:name w:val="WW8Num8z1"/>
    <w:rsid w:val="00E162BB"/>
  </w:style>
  <w:style w:type="character" w:customStyle="1" w:styleId="WW8Num8z2">
    <w:name w:val="WW8Num8z2"/>
    <w:rsid w:val="00E162BB"/>
  </w:style>
  <w:style w:type="character" w:customStyle="1" w:styleId="WW8Num8z3">
    <w:name w:val="WW8Num8z3"/>
    <w:rsid w:val="00E162BB"/>
  </w:style>
  <w:style w:type="character" w:customStyle="1" w:styleId="WW8Num8z4">
    <w:name w:val="WW8Num8z4"/>
    <w:rsid w:val="00E162BB"/>
  </w:style>
  <w:style w:type="character" w:customStyle="1" w:styleId="WW8Num8z5">
    <w:name w:val="WW8Num8z5"/>
    <w:rsid w:val="00E162BB"/>
  </w:style>
  <w:style w:type="character" w:customStyle="1" w:styleId="WW8Num8z6">
    <w:name w:val="WW8Num8z6"/>
    <w:rsid w:val="00E162BB"/>
  </w:style>
  <w:style w:type="character" w:customStyle="1" w:styleId="WW8Num8z7">
    <w:name w:val="WW8Num8z7"/>
    <w:rsid w:val="00E162BB"/>
  </w:style>
  <w:style w:type="character" w:customStyle="1" w:styleId="WW8Num8z8">
    <w:name w:val="WW8Num8z8"/>
    <w:rsid w:val="00E162BB"/>
  </w:style>
  <w:style w:type="character" w:customStyle="1" w:styleId="WW8Num9z0">
    <w:name w:val="WW8Num9z0"/>
    <w:rsid w:val="00E162BB"/>
  </w:style>
  <w:style w:type="character" w:customStyle="1" w:styleId="WW8Num9z1">
    <w:name w:val="WW8Num9z1"/>
    <w:rsid w:val="00E162BB"/>
  </w:style>
  <w:style w:type="character" w:customStyle="1" w:styleId="WW8Num9z2">
    <w:name w:val="WW8Num9z2"/>
    <w:rsid w:val="00E162BB"/>
  </w:style>
  <w:style w:type="character" w:customStyle="1" w:styleId="WW8Num9z3">
    <w:name w:val="WW8Num9z3"/>
    <w:rsid w:val="00E162BB"/>
  </w:style>
  <w:style w:type="character" w:customStyle="1" w:styleId="WW8Num9z4">
    <w:name w:val="WW8Num9z4"/>
    <w:rsid w:val="00E162BB"/>
  </w:style>
  <w:style w:type="character" w:customStyle="1" w:styleId="WW8Num9z5">
    <w:name w:val="WW8Num9z5"/>
    <w:rsid w:val="00E162BB"/>
  </w:style>
  <w:style w:type="character" w:customStyle="1" w:styleId="WW8Num9z6">
    <w:name w:val="WW8Num9z6"/>
    <w:rsid w:val="00E162BB"/>
  </w:style>
  <w:style w:type="character" w:customStyle="1" w:styleId="WW8Num9z7">
    <w:name w:val="WW8Num9z7"/>
    <w:rsid w:val="00E162BB"/>
  </w:style>
  <w:style w:type="character" w:customStyle="1" w:styleId="WW8Num9z8">
    <w:name w:val="WW8Num9z8"/>
    <w:rsid w:val="00E162BB"/>
  </w:style>
  <w:style w:type="character" w:customStyle="1" w:styleId="WW8Num10z0">
    <w:name w:val="WW8Num10z0"/>
    <w:rsid w:val="00E162BB"/>
    <w:rPr>
      <w:b w:val="0"/>
      <w:bCs w:val="0"/>
      <w:sz w:val="24"/>
      <w:szCs w:val="24"/>
    </w:rPr>
  </w:style>
  <w:style w:type="character" w:customStyle="1" w:styleId="WW8Num10z1">
    <w:name w:val="WW8Num10z1"/>
    <w:rsid w:val="00E162BB"/>
  </w:style>
  <w:style w:type="character" w:customStyle="1" w:styleId="WW8Num10z2">
    <w:name w:val="WW8Num10z2"/>
    <w:rsid w:val="00E162BB"/>
  </w:style>
  <w:style w:type="character" w:customStyle="1" w:styleId="WW8Num10z3">
    <w:name w:val="WW8Num10z3"/>
    <w:rsid w:val="00E162BB"/>
  </w:style>
  <w:style w:type="character" w:customStyle="1" w:styleId="WW8Num10z4">
    <w:name w:val="WW8Num10z4"/>
    <w:rsid w:val="00E162BB"/>
  </w:style>
  <w:style w:type="character" w:customStyle="1" w:styleId="WW8Num10z5">
    <w:name w:val="WW8Num10z5"/>
    <w:rsid w:val="00E162BB"/>
  </w:style>
  <w:style w:type="character" w:customStyle="1" w:styleId="WW8Num10z6">
    <w:name w:val="WW8Num10z6"/>
    <w:rsid w:val="00E162BB"/>
  </w:style>
  <w:style w:type="character" w:customStyle="1" w:styleId="WW8Num10z7">
    <w:name w:val="WW8Num10z7"/>
    <w:rsid w:val="00E162BB"/>
  </w:style>
  <w:style w:type="character" w:customStyle="1" w:styleId="WW8Num10z8">
    <w:name w:val="WW8Num10z8"/>
    <w:rsid w:val="00E162BB"/>
  </w:style>
  <w:style w:type="character" w:customStyle="1" w:styleId="WW8Num11z0">
    <w:name w:val="WW8Num11z0"/>
    <w:rsid w:val="00E162BB"/>
    <w:rPr>
      <w:b w:val="0"/>
      <w:bCs w:val="0"/>
      <w:sz w:val="26"/>
      <w:szCs w:val="26"/>
    </w:rPr>
  </w:style>
  <w:style w:type="character" w:customStyle="1" w:styleId="WW8Num11z1">
    <w:name w:val="WW8Num11z1"/>
    <w:rsid w:val="00E162BB"/>
  </w:style>
  <w:style w:type="character" w:customStyle="1" w:styleId="WW8Num11z2">
    <w:name w:val="WW8Num11z2"/>
    <w:rsid w:val="00E162BB"/>
  </w:style>
  <w:style w:type="character" w:customStyle="1" w:styleId="WW8Num11z3">
    <w:name w:val="WW8Num11z3"/>
    <w:rsid w:val="00E162BB"/>
  </w:style>
  <w:style w:type="character" w:customStyle="1" w:styleId="WW8Num11z4">
    <w:name w:val="WW8Num11z4"/>
    <w:rsid w:val="00E162BB"/>
  </w:style>
  <w:style w:type="character" w:customStyle="1" w:styleId="WW8Num11z5">
    <w:name w:val="WW8Num11z5"/>
    <w:rsid w:val="00E162BB"/>
  </w:style>
  <w:style w:type="character" w:customStyle="1" w:styleId="WW8Num11z6">
    <w:name w:val="WW8Num11z6"/>
    <w:rsid w:val="00E162BB"/>
  </w:style>
  <w:style w:type="character" w:customStyle="1" w:styleId="WW8Num11z7">
    <w:name w:val="WW8Num11z7"/>
    <w:rsid w:val="00E162BB"/>
  </w:style>
  <w:style w:type="character" w:customStyle="1" w:styleId="WW8Num11z8">
    <w:name w:val="WW8Num11z8"/>
    <w:rsid w:val="00E162BB"/>
  </w:style>
  <w:style w:type="character" w:customStyle="1" w:styleId="WW8Num12z0">
    <w:name w:val="WW8Num12z0"/>
    <w:rsid w:val="00E162BB"/>
    <w:rPr>
      <w:b w:val="0"/>
      <w:bCs w:val="0"/>
      <w:sz w:val="24"/>
      <w:szCs w:val="24"/>
    </w:rPr>
  </w:style>
  <w:style w:type="character" w:customStyle="1" w:styleId="WW8Num12z1">
    <w:name w:val="WW8Num12z1"/>
    <w:rsid w:val="00E162BB"/>
  </w:style>
  <w:style w:type="character" w:customStyle="1" w:styleId="WW8Num12z2">
    <w:name w:val="WW8Num12z2"/>
    <w:rsid w:val="00E162BB"/>
  </w:style>
  <w:style w:type="character" w:customStyle="1" w:styleId="WW8Num12z3">
    <w:name w:val="WW8Num12z3"/>
    <w:rsid w:val="00E162BB"/>
  </w:style>
  <w:style w:type="character" w:customStyle="1" w:styleId="WW8Num12z4">
    <w:name w:val="WW8Num12z4"/>
    <w:rsid w:val="00E162BB"/>
  </w:style>
  <w:style w:type="character" w:customStyle="1" w:styleId="WW8Num12z5">
    <w:name w:val="WW8Num12z5"/>
    <w:rsid w:val="00E162BB"/>
  </w:style>
  <w:style w:type="character" w:customStyle="1" w:styleId="WW8Num12z6">
    <w:name w:val="WW8Num12z6"/>
    <w:rsid w:val="00E162BB"/>
  </w:style>
  <w:style w:type="character" w:customStyle="1" w:styleId="WW8Num12z7">
    <w:name w:val="WW8Num12z7"/>
    <w:rsid w:val="00E162BB"/>
  </w:style>
  <w:style w:type="character" w:customStyle="1" w:styleId="WW8Num12z8">
    <w:name w:val="WW8Num12z8"/>
    <w:rsid w:val="00E162BB"/>
  </w:style>
  <w:style w:type="character" w:customStyle="1" w:styleId="WW8Num13z0">
    <w:name w:val="WW8Num13z0"/>
    <w:rsid w:val="00E162BB"/>
    <w:rPr>
      <w:b w:val="0"/>
      <w:bCs w:val="0"/>
      <w:sz w:val="24"/>
      <w:szCs w:val="24"/>
    </w:rPr>
  </w:style>
  <w:style w:type="character" w:customStyle="1" w:styleId="WW8Num13z1">
    <w:name w:val="WW8Num13z1"/>
    <w:rsid w:val="00E162BB"/>
  </w:style>
  <w:style w:type="character" w:customStyle="1" w:styleId="WW8Num13z2">
    <w:name w:val="WW8Num13z2"/>
    <w:rsid w:val="00E162BB"/>
  </w:style>
  <w:style w:type="character" w:customStyle="1" w:styleId="WW8Num13z3">
    <w:name w:val="WW8Num13z3"/>
    <w:rsid w:val="00E162BB"/>
  </w:style>
  <w:style w:type="character" w:customStyle="1" w:styleId="WW8Num13z4">
    <w:name w:val="WW8Num13z4"/>
    <w:rsid w:val="00E162BB"/>
  </w:style>
  <w:style w:type="character" w:customStyle="1" w:styleId="WW8Num13z5">
    <w:name w:val="WW8Num13z5"/>
    <w:rsid w:val="00E162BB"/>
  </w:style>
  <w:style w:type="character" w:customStyle="1" w:styleId="WW8Num13z6">
    <w:name w:val="WW8Num13z6"/>
    <w:rsid w:val="00E162BB"/>
  </w:style>
  <w:style w:type="character" w:customStyle="1" w:styleId="WW8Num13z7">
    <w:name w:val="WW8Num13z7"/>
    <w:rsid w:val="00E162BB"/>
  </w:style>
  <w:style w:type="character" w:customStyle="1" w:styleId="WW8Num13z8">
    <w:name w:val="WW8Num13z8"/>
    <w:rsid w:val="00E162BB"/>
  </w:style>
  <w:style w:type="character" w:customStyle="1" w:styleId="14">
    <w:name w:val="Основной шрифт абзаца1"/>
    <w:rsid w:val="00E162BB"/>
  </w:style>
  <w:style w:type="character" w:customStyle="1" w:styleId="af4">
    <w:name w:val="Символ нумерации"/>
    <w:rsid w:val="00E162BB"/>
  </w:style>
  <w:style w:type="character" w:customStyle="1" w:styleId="15">
    <w:name w:val="Текст выноски Знак1"/>
    <w:rsid w:val="00E162BB"/>
    <w:rPr>
      <w:rFonts w:ascii="Segoe UI" w:eastAsia="Calibri" w:hAnsi="Segoe UI" w:cs="Segoe UI" w:hint="default"/>
      <w:sz w:val="18"/>
      <w:szCs w:val="18"/>
    </w:rPr>
  </w:style>
  <w:style w:type="character" w:customStyle="1" w:styleId="16">
    <w:name w:val="Верхний колонтитул Знак1"/>
    <w:rsid w:val="00E162BB"/>
    <w:rPr>
      <w:rFonts w:ascii="Calibri" w:eastAsia="Calibri" w:hAnsi="Calibri" w:cs="Calibri" w:hint="default"/>
      <w:sz w:val="22"/>
      <w:szCs w:val="22"/>
    </w:rPr>
  </w:style>
  <w:style w:type="character" w:customStyle="1" w:styleId="17">
    <w:name w:val="Нижний колонтитул Знак1"/>
    <w:rsid w:val="00E162BB"/>
    <w:rPr>
      <w:rFonts w:ascii="Calibri" w:eastAsia="Calibri" w:hAnsi="Calibri" w:cs="Calibri" w:hint="default"/>
      <w:sz w:val="22"/>
      <w:szCs w:val="22"/>
    </w:rPr>
  </w:style>
  <w:style w:type="character" w:styleId="af5">
    <w:name w:val="Emphasis"/>
    <w:basedOn w:val="a1"/>
    <w:qFormat/>
    <w:rsid w:val="00E162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F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E162BB"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semiHidden/>
    <w:unhideWhenUsed/>
    <w:rsid w:val="00E162BB"/>
    <w:pPr>
      <w:spacing w:after="120"/>
    </w:pPr>
  </w:style>
  <w:style w:type="character" w:customStyle="1" w:styleId="11">
    <w:name w:val="Основной текст Знак1"/>
    <w:basedOn w:val="a1"/>
    <w:link w:val="a0"/>
    <w:semiHidden/>
    <w:locked/>
    <w:rsid w:val="00E162BB"/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1"/>
    <w:link w:val="1"/>
    <w:rsid w:val="00E162BB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ar-SA"/>
    </w:rPr>
  </w:style>
  <w:style w:type="character" w:styleId="a4">
    <w:name w:val="Hyperlink"/>
    <w:unhideWhenUsed/>
    <w:rsid w:val="00E162BB"/>
    <w:rPr>
      <w:color w:val="0000FF"/>
      <w:u w:val="single"/>
    </w:rPr>
  </w:style>
  <w:style w:type="character" w:customStyle="1" w:styleId="a5">
    <w:name w:val="Основной текст Знак"/>
    <w:basedOn w:val="a1"/>
    <w:semiHidden/>
    <w:rsid w:val="00E162BB"/>
    <w:rPr>
      <w:rFonts w:ascii="Calibri" w:eastAsia="Calibri" w:hAnsi="Calibri" w:cs="Calibri"/>
      <w:lang w:eastAsia="ar-SA"/>
    </w:rPr>
  </w:style>
  <w:style w:type="paragraph" w:customStyle="1" w:styleId="msonormal0">
    <w:name w:val="msonormal"/>
    <w:basedOn w:val="a"/>
    <w:rsid w:val="00E162B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semiHidden/>
    <w:unhideWhenUsed/>
    <w:rsid w:val="00E162B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2"/>
    <w:semiHidden/>
    <w:unhideWhenUsed/>
    <w:rsid w:val="00E162BB"/>
    <w:pPr>
      <w:tabs>
        <w:tab w:val="center" w:pos="4677"/>
        <w:tab w:val="right" w:pos="9355"/>
      </w:tabs>
    </w:pPr>
    <w:rPr>
      <w:lang w:val="x-none"/>
    </w:rPr>
  </w:style>
  <w:style w:type="character" w:customStyle="1" w:styleId="2">
    <w:name w:val="Верхний колонтитул Знак2"/>
    <w:basedOn w:val="a1"/>
    <w:link w:val="a7"/>
    <w:semiHidden/>
    <w:locked/>
    <w:rsid w:val="00E162BB"/>
    <w:rPr>
      <w:rFonts w:ascii="Calibri" w:eastAsia="Calibri" w:hAnsi="Calibri" w:cs="Calibri"/>
      <w:lang w:val="x-none" w:eastAsia="ar-SA"/>
    </w:rPr>
  </w:style>
  <w:style w:type="character" w:customStyle="1" w:styleId="a8">
    <w:name w:val="Верхний колонтитул Знак"/>
    <w:basedOn w:val="a1"/>
    <w:semiHidden/>
    <w:rsid w:val="00E162BB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20"/>
    <w:semiHidden/>
    <w:unhideWhenUsed/>
    <w:rsid w:val="00E162BB"/>
    <w:pPr>
      <w:tabs>
        <w:tab w:val="center" w:pos="4677"/>
        <w:tab w:val="right" w:pos="9355"/>
      </w:tabs>
    </w:pPr>
    <w:rPr>
      <w:lang w:val="x-none"/>
    </w:rPr>
  </w:style>
  <w:style w:type="character" w:customStyle="1" w:styleId="20">
    <w:name w:val="Нижний колонтитул Знак2"/>
    <w:basedOn w:val="a1"/>
    <w:link w:val="a9"/>
    <w:semiHidden/>
    <w:locked/>
    <w:rsid w:val="00E162BB"/>
    <w:rPr>
      <w:rFonts w:ascii="Calibri" w:eastAsia="Calibri" w:hAnsi="Calibri" w:cs="Calibri"/>
      <w:lang w:val="x-none" w:eastAsia="ar-SA"/>
    </w:rPr>
  </w:style>
  <w:style w:type="character" w:customStyle="1" w:styleId="aa">
    <w:name w:val="Нижний колонтитул Знак"/>
    <w:basedOn w:val="a1"/>
    <w:semiHidden/>
    <w:rsid w:val="00E162BB"/>
    <w:rPr>
      <w:rFonts w:ascii="Calibri" w:eastAsia="Calibri" w:hAnsi="Calibri" w:cs="Calibri"/>
      <w:lang w:eastAsia="ar-SA"/>
    </w:rPr>
  </w:style>
  <w:style w:type="paragraph" w:styleId="ab">
    <w:name w:val="Title"/>
    <w:basedOn w:val="a"/>
    <w:next w:val="a0"/>
    <w:link w:val="ac"/>
    <w:qFormat/>
    <w:rsid w:val="00E162B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c">
    <w:name w:val="Название Знак"/>
    <w:basedOn w:val="a1"/>
    <w:link w:val="ab"/>
    <w:rsid w:val="00E162BB"/>
    <w:rPr>
      <w:rFonts w:ascii="Arial" w:eastAsia="Microsoft YaHei" w:hAnsi="Arial" w:cs="Arial"/>
      <w:sz w:val="28"/>
      <w:szCs w:val="28"/>
      <w:lang w:eastAsia="ar-SA"/>
    </w:rPr>
  </w:style>
  <w:style w:type="paragraph" w:styleId="ad">
    <w:name w:val="Balloon Text"/>
    <w:basedOn w:val="a"/>
    <w:link w:val="21"/>
    <w:semiHidden/>
    <w:unhideWhenUsed/>
    <w:rsid w:val="00E162BB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character" w:customStyle="1" w:styleId="21">
    <w:name w:val="Текст выноски Знак2"/>
    <w:basedOn w:val="a1"/>
    <w:link w:val="ad"/>
    <w:semiHidden/>
    <w:locked/>
    <w:rsid w:val="00E162BB"/>
    <w:rPr>
      <w:rFonts w:ascii="Segoe UI" w:eastAsia="Calibri" w:hAnsi="Segoe UI" w:cs="Segoe UI"/>
      <w:sz w:val="18"/>
      <w:szCs w:val="18"/>
      <w:lang w:val="x-none" w:eastAsia="ar-SA"/>
    </w:rPr>
  </w:style>
  <w:style w:type="character" w:customStyle="1" w:styleId="ae">
    <w:name w:val="Текст выноски Знак"/>
    <w:basedOn w:val="a1"/>
    <w:semiHidden/>
    <w:rsid w:val="00E162BB"/>
    <w:rPr>
      <w:rFonts w:ascii="Segoe UI" w:eastAsia="Calibri" w:hAnsi="Segoe UI" w:cs="Segoe UI"/>
      <w:sz w:val="18"/>
      <w:szCs w:val="18"/>
      <w:lang w:eastAsia="ar-SA"/>
    </w:rPr>
  </w:style>
  <w:style w:type="paragraph" w:styleId="af">
    <w:name w:val="List Paragraph"/>
    <w:basedOn w:val="a"/>
    <w:qFormat/>
    <w:rsid w:val="00E162BB"/>
    <w:pPr>
      <w:suppressAutoHyphens w:val="0"/>
      <w:ind w:left="720"/>
    </w:pPr>
    <w:rPr>
      <w:rFonts w:cs="Times New Roman"/>
    </w:rPr>
  </w:style>
  <w:style w:type="paragraph" w:customStyle="1" w:styleId="22">
    <w:name w:val="Название2"/>
    <w:basedOn w:val="a"/>
    <w:rsid w:val="00E162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E162BB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E162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E162BB"/>
    <w:pPr>
      <w:suppressLineNumbers/>
    </w:pPr>
    <w:rPr>
      <w:rFonts w:cs="Arial"/>
    </w:rPr>
  </w:style>
  <w:style w:type="paragraph" w:customStyle="1" w:styleId="ConsPlusNormal">
    <w:name w:val="ConsPlusNormal"/>
    <w:rsid w:val="00E162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uiPriority w:val="99"/>
    <w:rsid w:val="00E162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162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E162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a"/>
    <w:rsid w:val="00E162BB"/>
    <w:pPr>
      <w:spacing w:after="120"/>
    </w:pPr>
    <w:rPr>
      <w:rFonts w:eastAsia="Lucida Sans Unicode"/>
      <w:kern w:val="2"/>
    </w:rPr>
  </w:style>
  <w:style w:type="paragraph" w:customStyle="1" w:styleId="af0">
    <w:name w:val="Текст в заданном формате"/>
    <w:basedOn w:val="a"/>
    <w:rsid w:val="00E162BB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af1">
    <w:name w:val="Содержимое таблицы"/>
    <w:basedOn w:val="a"/>
    <w:rsid w:val="00E162BB"/>
    <w:pPr>
      <w:suppressLineNumbers/>
    </w:pPr>
  </w:style>
  <w:style w:type="paragraph" w:customStyle="1" w:styleId="af2">
    <w:name w:val="Заголовок таблицы"/>
    <w:basedOn w:val="af1"/>
    <w:rsid w:val="00E162BB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E162BB"/>
  </w:style>
  <w:style w:type="character" w:customStyle="1" w:styleId="WW8Num1z0">
    <w:name w:val="WW8Num1z0"/>
    <w:rsid w:val="00E162BB"/>
    <w:rPr>
      <w:rFonts w:ascii="Symbol" w:hAnsi="Symbol" w:cs="Symbol" w:hint="default"/>
    </w:rPr>
  </w:style>
  <w:style w:type="character" w:customStyle="1" w:styleId="WW8Num1z1">
    <w:name w:val="WW8Num1z1"/>
    <w:rsid w:val="00E162BB"/>
    <w:rPr>
      <w:rFonts w:ascii="Courier New" w:hAnsi="Courier New" w:cs="Courier New" w:hint="default"/>
    </w:rPr>
  </w:style>
  <w:style w:type="character" w:customStyle="1" w:styleId="WW8Num1z2">
    <w:name w:val="WW8Num1z2"/>
    <w:rsid w:val="00E162BB"/>
    <w:rPr>
      <w:rFonts w:ascii="Wingdings" w:hAnsi="Wingdings" w:cs="Wingdings" w:hint="default"/>
    </w:rPr>
  </w:style>
  <w:style w:type="character" w:customStyle="1" w:styleId="WW8Num1z3">
    <w:name w:val="WW8Num1z3"/>
    <w:rsid w:val="00E162BB"/>
  </w:style>
  <w:style w:type="character" w:customStyle="1" w:styleId="WW8Num1z4">
    <w:name w:val="WW8Num1z4"/>
    <w:rsid w:val="00E162BB"/>
  </w:style>
  <w:style w:type="character" w:customStyle="1" w:styleId="WW8Num1z5">
    <w:name w:val="WW8Num1z5"/>
    <w:rsid w:val="00E162BB"/>
  </w:style>
  <w:style w:type="character" w:customStyle="1" w:styleId="WW8Num1z6">
    <w:name w:val="WW8Num1z6"/>
    <w:rsid w:val="00E162BB"/>
  </w:style>
  <w:style w:type="character" w:customStyle="1" w:styleId="WW8Num1z7">
    <w:name w:val="WW8Num1z7"/>
    <w:rsid w:val="00E162BB"/>
  </w:style>
  <w:style w:type="character" w:customStyle="1" w:styleId="WW8Num1z8">
    <w:name w:val="WW8Num1z8"/>
    <w:rsid w:val="00E162BB"/>
  </w:style>
  <w:style w:type="character" w:customStyle="1" w:styleId="WW8Num2z0">
    <w:name w:val="WW8Num2z0"/>
    <w:rsid w:val="00E162BB"/>
    <w:rPr>
      <w:rFonts w:ascii="Times New Roman" w:eastAsia="Times New Roman" w:hAnsi="Times New Roman" w:cs="Times New Roman" w:hint="default"/>
      <w:b w:val="0"/>
      <w:bCs w:val="0"/>
      <w:color w:val="000000"/>
      <w:kern w:val="2"/>
      <w:sz w:val="24"/>
      <w:szCs w:val="24"/>
    </w:rPr>
  </w:style>
  <w:style w:type="character" w:customStyle="1" w:styleId="WW8Num3z0">
    <w:name w:val="WW8Num3z0"/>
    <w:rsid w:val="00E162BB"/>
    <w:rPr>
      <w:rFonts w:ascii="Times New Roman" w:hAnsi="Times New Roman" w:cs="Times New Roman" w:hint="default"/>
      <w:b w:val="0"/>
      <w:bCs w:val="0"/>
      <w:color w:val="000000"/>
      <w:sz w:val="26"/>
      <w:szCs w:val="26"/>
    </w:rPr>
  </w:style>
  <w:style w:type="character" w:customStyle="1" w:styleId="WW8Num3z1">
    <w:name w:val="WW8Num3z1"/>
    <w:rsid w:val="00E162BB"/>
  </w:style>
  <w:style w:type="character" w:customStyle="1" w:styleId="WW8Num3z2">
    <w:name w:val="WW8Num3z2"/>
    <w:rsid w:val="00E162BB"/>
  </w:style>
  <w:style w:type="character" w:customStyle="1" w:styleId="WW8Num3z3">
    <w:name w:val="WW8Num3z3"/>
    <w:rsid w:val="00E162BB"/>
  </w:style>
  <w:style w:type="character" w:customStyle="1" w:styleId="WW8Num3z4">
    <w:name w:val="WW8Num3z4"/>
    <w:rsid w:val="00E162BB"/>
  </w:style>
  <w:style w:type="character" w:customStyle="1" w:styleId="WW8Num3z5">
    <w:name w:val="WW8Num3z5"/>
    <w:rsid w:val="00E162BB"/>
  </w:style>
  <w:style w:type="character" w:customStyle="1" w:styleId="WW8Num3z6">
    <w:name w:val="WW8Num3z6"/>
    <w:rsid w:val="00E162BB"/>
  </w:style>
  <w:style w:type="character" w:customStyle="1" w:styleId="WW8Num3z7">
    <w:name w:val="WW8Num3z7"/>
    <w:rsid w:val="00E162BB"/>
  </w:style>
  <w:style w:type="character" w:customStyle="1" w:styleId="WW8Num3z8">
    <w:name w:val="WW8Num3z8"/>
    <w:rsid w:val="00E162BB"/>
  </w:style>
  <w:style w:type="character" w:customStyle="1" w:styleId="WW8Num4z0">
    <w:name w:val="WW8Num4z0"/>
    <w:rsid w:val="00E162BB"/>
    <w:rPr>
      <w:b w:val="0"/>
      <w:bCs w:val="0"/>
      <w:sz w:val="24"/>
      <w:szCs w:val="24"/>
    </w:rPr>
  </w:style>
  <w:style w:type="character" w:customStyle="1" w:styleId="WW8Num4z1">
    <w:name w:val="WW8Num4z1"/>
    <w:rsid w:val="00E162BB"/>
  </w:style>
  <w:style w:type="character" w:customStyle="1" w:styleId="WW8Num4z2">
    <w:name w:val="WW8Num4z2"/>
    <w:rsid w:val="00E162BB"/>
  </w:style>
  <w:style w:type="character" w:customStyle="1" w:styleId="WW8Num4z3">
    <w:name w:val="WW8Num4z3"/>
    <w:rsid w:val="00E162BB"/>
  </w:style>
  <w:style w:type="character" w:customStyle="1" w:styleId="WW8Num4z4">
    <w:name w:val="WW8Num4z4"/>
    <w:rsid w:val="00E162BB"/>
  </w:style>
  <w:style w:type="character" w:customStyle="1" w:styleId="WW8Num4z5">
    <w:name w:val="WW8Num4z5"/>
    <w:rsid w:val="00E162BB"/>
  </w:style>
  <w:style w:type="character" w:customStyle="1" w:styleId="WW8Num4z6">
    <w:name w:val="WW8Num4z6"/>
    <w:rsid w:val="00E162BB"/>
  </w:style>
  <w:style w:type="character" w:customStyle="1" w:styleId="WW8Num4z7">
    <w:name w:val="WW8Num4z7"/>
    <w:rsid w:val="00E162BB"/>
  </w:style>
  <w:style w:type="character" w:customStyle="1" w:styleId="WW8Num4z8">
    <w:name w:val="WW8Num4z8"/>
    <w:rsid w:val="00E162BB"/>
  </w:style>
  <w:style w:type="character" w:customStyle="1" w:styleId="WW8Num5z0">
    <w:name w:val="WW8Num5z0"/>
    <w:rsid w:val="00E162BB"/>
    <w:rPr>
      <w:sz w:val="24"/>
      <w:szCs w:val="24"/>
    </w:rPr>
  </w:style>
  <w:style w:type="character" w:customStyle="1" w:styleId="WW8Num5z1">
    <w:name w:val="WW8Num5z1"/>
    <w:rsid w:val="00E162BB"/>
  </w:style>
  <w:style w:type="character" w:customStyle="1" w:styleId="WW8Num5z2">
    <w:name w:val="WW8Num5z2"/>
    <w:rsid w:val="00E162BB"/>
  </w:style>
  <w:style w:type="character" w:customStyle="1" w:styleId="WW8Num5z3">
    <w:name w:val="WW8Num5z3"/>
    <w:rsid w:val="00E162BB"/>
  </w:style>
  <w:style w:type="character" w:customStyle="1" w:styleId="WW8Num5z4">
    <w:name w:val="WW8Num5z4"/>
    <w:rsid w:val="00E162BB"/>
  </w:style>
  <w:style w:type="character" w:customStyle="1" w:styleId="WW8Num5z5">
    <w:name w:val="WW8Num5z5"/>
    <w:rsid w:val="00E162BB"/>
  </w:style>
  <w:style w:type="character" w:customStyle="1" w:styleId="WW8Num5z6">
    <w:name w:val="WW8Num5z6"/>
    <w:rsid w:val="00E162BB"/>
  </w:style>
  <w:style w:type="character" w:customStyle="1" w:styleId="WW8Num5z7">
    <w:name w:val="WW8Num5z7"/>
    <w:rsid w:val="00E162BB"/>
  </w:style>
  <w:style w:type="character" w:customStyle="1" w:styleId="WW8Num5z8">
    <w:name w:val="WW8Num5z8"/>
    <w:rsid w:val="00E162BB"/>
  </w:style>
  <w:style w:type="character" w:customStyle="1" w:styleId="WW8Num6z0">
    <w:name w:val="WW8Num6z0"/>
    <w:rsid w:val="00E162BB"/>
    <w:rPr>
      <w:b w:val="0"/>
      <w:bCs w:val="0"/>
      <w:sz w:val="24"/>
      <w:szCs w:val="24"/>
    </w:rPr>
  </w:style>
  <w:style w:type="character" w:customStyle="1" w:styleId="WW8Num6z1">
    <w:name w:val="WW8Num6z1"/>
    <w:rsid w:val="00E162BB"/>
  </w:style>
  <w:style w:type="character" w:customStyle="1" w:styleId="WW8Num6z2">
    <w:name w:val="WW8Num6z2"/>
    <w:rsid w:val="00E162BB"/>
  </w:style>
  <w:style w:type="character" w:customStyle="1" w:styleId="WW8Num6z3">
    <w:name w:val="WW8Num6z3"/>
    <w:rsid w:val="00E162BB"/>
  </w:style>
  <w:style w:type="character" w:customStyle="1" w:styleId="WW8Num6z4">
    <w:name w:val="WW8Num6z4"/>
    <w:rsid w:val="00E162BB"/>
  </w:style>
  <w:style w:type="character" w:customStyle="1" w:styleId="WW8Num6z5">
    <w:name w:val="WW8Num6z5"/>
    <w:rsid w:val="00E162BB"/>
  </w:style>
  <w:style w:type="character" w:customStyle="1" w:styleId="WW8Num6z6">
    <w:name w:val="WW8Num6z6"/>
    <w:rsid w:val="00E162BB"/>
  </w:style>
  <w:style w:type="character" w:customStyle="1" w:styleId="WW8Num6z7">
    <w:name w:val="WW8Num6z7"/>
    <w:rsid w:val="00E162BB"/>
  </w:style>
  <w:style w:type="character" w:customStyle="1" w:styleId="WW8Num6z8">
    <w:name w:val="WW8Num6z8"/>
    <w:rsid w:val="00E162BB"/>
  </w:style>
  <w:style w:type="character" w:customStyle="1" w:styleId="24">
    <w:name w:val="Основной шрифт абзаца2"/>
    <w:rsid w:val="00E162BB"/>
  </w:style>
  <w:style w:type="character" w:customStyle="1" w:styleId="WW8Num2z1">
    <w:name w:val="WW8Num2z1"/>
    <w:rsid w:val="00E162BB"/>
  </w:style>
  <w:style w:type="character" w:customStyle="1" w:styleId="WW8Num2z2">
    <w:name w:val="WW8Num2z2"/>
    <w:rsid w:val="00E162BB"/>
  </w:style>
  <w:style w:type="character" w:customStyle="1" w:styleId="WW8Num2z3">
    <w:name w:val="WW8Num2z3"/>
    <w:rsid w:val="00E162BB"/>
  </w:style>
  <w:style w:type="character" w:customStyle="1" w:styleId="WW8Num2z4">
    <w:name w:val="WW8Num2z4"/>
    <w:rsid w:val="00E162BB"/>
  </w:style>
  <w:style w:type="character" w:customStyle="1" w:styleId="WW8Num2z5">
    <w:name w:val="WW8Num2z5"/>
    <w:rsid w:val="00E162BB"/>
  </w:style>
  <w:style w:type="character" w:customStyle="1" w:styleId="WW8Num2z6">
    <w:name w:val="WW8Num2z6"/>
    <w:rsid w:val="00E162BB"/>
  </w:style>
  <w:style w:type="character" w:customStyle="1" w:styleId="WW8Num2z7">
    <w:name w:val="WW8Num2z7"/>
    <w:rsid w:val="00E162BB"/>
  </w:style>
  <w:style w:type="character" w:customStyle="1" w:styleId="WW8Num2z8">
    <w:name w:val="WW8Num2z8"/>
    <w:rsid w:val="00E162BB"/>
  </w:style>
  <w:style w:type="character" w:customStyle="1" w:styleId="WW8Num7z0">
    <w:name w:val="WW8Num7z0"/>
    <w:rsid w:val="00E162BB"/>
    <w:rPr>
      <w:rFonts w:ascii="Symbol" w:hAnsi="Symbol" w:cs="Symbol" w:hint="default"/>
    </w:rPr>
  </w:style>
  <w:style w:type="character" w:customStyle="1" w:styleId="WW8Num7z1">
    <w:name w:val="WW8Num7z1"/>
    <w:rsid w:val="00E162BB"/>
    <w:rPr>
      <w:rFonts w:ascii="Courier New" w:hAnsi="Courier New" w:cs="Courier New" w:hint="default"/>
    </w:rPr>
  </w:style>
  <w:style w:type="character" w:customStyle="1" w:styleId="WW8Num7z2">
    <w:name w:val="WW8Num7z2"/>
    <w:rsid w:val="00E162BB"/>
    <w:rPr>
      <w:rFonts w:ascii="Wingdings" w:hAnsi="Wingdings" w:cs="Wingdings" w:hint="default"/>
    </w:rPr>
  </w:style>
  <w:style w:type="character" w:customStyle="1" w:styleId="WW8Num8z0">
    <w:name w:val="WW8Num8z0"/>
    <w:rsid w:val="00E162BB"/>
    <w:rPr>
      <w:b w:val="0"/>
      <w:bCs w:val="0"/>
      <w:sz w:val="24"/>
      <w:szCs w:val="24"/>
    </w:rPr>
  </w:style>
  <w:style w:type="character" w:customStyle="1" w:styleId="WW8Num8z1">
    <w:name w:val="WW8Num8z1"/>
    <w:rsid w:val="00E162BB"/>
  </w:style>
  <w:style w:type="character" w:customStyle="1" w:styleId="WW8Num8z2">
    <w:name w:val="WW8Num8z2"/>
    <w:rsid w:val="00E162BB"/>
  </w:style>
  <w:style w:type="character" w:customStyle="1" w:styleId="WW8Num8z3">
    <w:name w:val="WW8Num8z3"/>
    <w:rsid w:val="00E162BB"/>
  </w:style>
  <w:style w:type="character" w:customStyle="1" w:styleId="WW8Num8z4">
    <w:name w:val="WW8Num8z4"/>
    <w:rsid w:val="00E162BB"/>
  </w:style>
  <w:style w:type="character" w:customStyle="1" w:styleId="WW8Num8z5">
    <w:name w:val="WW8Num8z5"/>
    <w:rsid w:val="00E162BB"/>
  </w:style>
  <w:style w:type="character" w:customStyle="1" w:styleId="WW8Num8z6">
    <w:name w:val="WW8Num8z6"/>
    <w:rsid w:val="00E162BB"/>
  </w:style>
  <w:style w:type="character" w:customStyle="1" w:styleId="WW8Num8z7">
    <w:name w:val="WW8Num8z7"/>
    <w:rsid w:val="00E162BB"/>
  </w:style>
  <w:style w:type="character" w:customStyle="1" w:styleId="WW8Num8z8">
    <w:name w:val="WW8Num8z8"/>
    <w:rsid w:val="00E162BB"/>
  </w:style>
  <w:style w:type="character" w:customStyle="1" w:styleId="WW8Num9z0">
    <w:name w:val="WW8Num9z0"/>
    <w:rsid w:val="00E162BB"/>
  </w:style>
  <w:style w:type="character" w:customStyle="1" w:styleId="WW8Num9z1">
    <w:name w:val="WW8Num9z1"/>
    <w:rsid w:val="00E162BB"/>
  </w:style>
  <w:style w:type="character" w:customStyle="1" w:styleId="WW8Num9z2">
    <w:name w:val="WW8Num9z2"/>
    <w:rsid w:val="00E162BB"/>
  </w:style>
  <w:style w:type="character" w:customStyle="1" w:styleId="WW8Num9z3">
    <w:name w:val="WW8Num9z3"/>
    <w:rsid w:val="00E162BB"/>
  </w:style>
  <w:style w:type="character" w:customStyle="1" w:styleId="WW8Num9z4">
    <w:name w:val="WW8Num9z4"/>
    <w:rsid w:val="00E162BB"/>
  </w:style>
  <w:style w:type="character" w:customStyle="1" w:styleId="WW8Num9z5">
    <w:name w:val="WW8Num9z5"/>
    <w:rsid w:val="00E162BB"/>
  </w:style>
  <w:style w:type="character" w:customStyle="1" w:styleId="WW8Num9z6">
    <w:name w:val="WW8Num9z6"/>
    <w:rsid w:val="00E162BB"/>
  </w:style>
  <w:style w:type="character" w:customStyle="1" w:styleId="WW8Num9z7">
    <w:name w:val="WW8Num9z7"/>
    <w:rsid w:val="00E162BB"/>
  </w:style>
  <w:style w:type="character" w:customStyle="1" w:styleId="WW8Num9z8">
    <w:name w:val="WW8Num9z8"/>
    <w:rsid w:val="00E162BB"/>
  </w:style>
  <w:style w:type="character" w:customStyle="1" w:styleId="WW8Num10z0">
    <w:name w:val="WW8Num10z0"/>
    <w:rsid w:val="00E162BB"/>
    <w:rPr>
      <w:b w:val="0"/>
      <w:bCs w:val="0"/>
      <w:sz w:val="24"/>
      <w:szCs w:val="24"/>
    </w:rPr>
  </w:style>
  <w:style w:type="character" w:customStyle="1" w:styleId="WW8Num10z1">
    <w:name w:val="WW8Num10z1"/>
    <w:rsid w:val="00E162BB"/>
  </w:style>
  <w:style w:type="character" w:customStyle="1" w:styleId="WW8Num10z2">
    <w:name w:val="WW8Num10z2"/>
    <w:rsid w:val="00E162BB"/>
  </w:style>
  <w:style w:type="character" w:customStyle="1" w:styleId="WW8Num10z3">
    <w:name w:val="WW8Num10z3"/>
    <w:rsid w:val="00E162BB"/>
  </w:style>
  <w:style w:type="character" w:customStyle="1" w:styleId="WW8Num10z4">
    <w:name w:val="WW8Num10z4"/>
    <w:rsid w:val="00E162BB"/>
  </w:style>
  <w:style w:type="character" w:customStyle="1" w:styleId="WW8Num10z5">
    <w:name w:val="WW8Num10z5"/>
    <w:rsid w:val="00E162BB"/>
  </w:style>
  <w:style w:type="character" w:customStyle="1" w:styleId="WW8Num10z6">
    <w:name w:val="WW8Num10z6"/>
    <w:rsid w:val="00E162BB"/>
  </w:style>
  <w:style w:type="character" w:customStyle="1" w:styleId="WW8Num10z7">
    <w:name w:val="WW8Num10z7"/>
    <w:rsid w:val="00E162BB"/>
  </w:style>
  <w:style w:type="character" w:customStyle="1" w:styleId="WW8Num10z8">
    <w:name w:val="WW8Num10z8"/>
    <w:rsid w:val="00E162BB"/>
  </w:style>
  <w:style w:type="character" w:customStyle="1" w:styleId="WW8Num11z0">
    <w:name w:val="WW8Num11z0"/>
    <w:rsid w:val="00E162BB"/>
    <w:rPr>
      <w:b w:val="0"/>
      <w:bCs w:val="0"/>
      <w:sz w:val="26"/>
      <w:szCs w:val="26"/>
    </w:rPr>
  </w:style>
  <w:style w:type="character" w:customStyle="1" w:styleId="WW8Num11z1">
    <w:name w:val="WW8Num11z1"/>
    <w:rsid w:val="00E162BB"/>
  </w:style>
  <w:style w:type="character" w:customStyle="1" w:styleId="WW8Num11z2">
    <w:name w:val="WW8Num11z2"/>
    <w:rsid w:val="00E162BB"/>
  </w:style>
  <w:style w:type="character" w:customStyle="1" w:styleId="WW8Num11z3">
    <w:name w:val="WW8Num11z3"/>
    <w:rsid w:val="00E162BB"/>
  </w:style>
  <w:style w:type="character" w:customStyle="1" w:styleId="WW8Num11z4">
    <w:name w:val="WW8Num11z4"/>
    <w:rsid w:val="00E162BB"/>
  </w:style>
  <w:style w:type="character" w:customStyle="1" w:styleId="WW8Num11z5">
    <w:name w:val="WW8Num11z5"/>
    <w:rsid w:val="00E162BB"/>
  </w:style>
  <w:style w:type="character" w:customStyle="1" w:styleId="WW8Num11z6">
    <w:name w:val="WW8Num11z6"/>
    <w:rsid w:val="00E162BB"/>
  </w:style>
  <w:style w:type="character" w:customStyle="1" w:styleId="WW8Num11z7">
    <w:name w:val="WW8Num11z7"/>
    <w:rsid w:val="00E162BB"/>
  </w:style>
  <w:style w:type="character" w:customStyle="1" w:styleId="WW8Num11z8">
    <w:name w:val="WW8Num11z8"/>
    <w:rsid w:val="00E162BB"/>
  </w:style>
  <w:style w:type="character" w:customStyle="1" w:styleId="WW8Num12z0">
    <w:name w:val="WW8Num12z0"/>
    <w:rsid w:val="00E162BB"/>
    <w:rPr>
      <w:b w:val="0"/>
      <w:bCs w:val="0"/>
      <w:sz w:val="24"/>
      <w:szCs w:val="24"/>
    </w:rPr>
  </w:style>
  <w:style w:type="character" w:customStyle="1" w:styleId="WW8Num12z1">
    <w:name w:val="WW8Num12z1"/>
    <w:rsid w:val="00E162BB"/>
  </w:style>
  <w:style w:type="character" w:customStyle="1" w:styleId="WW8Num12z2">
    <w:name w:val="WW8Num12z2"/>
    <w:rsid w:val="00E162BB"/>
  </w:style>
  <w:style w:type="character" w:customStyle="1" w:styleId="WW8Num12z3">
    <w:name w:val="WW8Num12z3"/>
    <w:rsid w:val="00E162BB"/>
  </w:style>
  <w:style w:type="character" w:customStyle="1" w:styleId="WW8Num12z4">
    <w:name w:val="WW8Num12z4"/>
    <w:rsid w:val="00E162BB"/>
  </w:style>
  <w:style w:type="character" w:customStyle="1" w:styleId="WW8Num12z5">
    <w:name w:val="WW8Num12z5"/>
    <w:rsid w:val="00E162BB"/>
  </w:style>
  <w:style w:type="character" w:customStyle="1" w:styleId="WW8Num12z6">
    <w:name w:val="WW8Num12z6"/>
    <w:rsid w:val="00E162BB"/>
  </w:style>
  <w:style w:type="character" w:customStyle="1" w:styleId="WW8Num12z7">
    <w:name w:val="WW8Num12z7"/>
    <w:rsid w:val="00E162BB"/>
  </w:style>
  <w:style w:type="character" w:customStyle="1" w:styleId="WW8Num12z8">
    <w:name w:val="WW8Num12z8"/>
    <w:rsid w:val="00E162BB"/>
  </w:style>
  <w:style w:type="character" w:customStyle="1" w:styleId="WW8Num13z0">
    <w:name w:val="WW8Num13z0"/>
    <w:rsid w:val="00E162BB"/>
    <w:rPr>
      <w:b w:val="0"/>
      <w:bCs w:val="0"/>
      <w:sz w:val="24"/>
      <w:szCs w:val="24"/>
    </w:rPr>
  </w:style>
  <w:style w:type="character" w:customStyle="1" w:styleId="WW8Num13z1">
    <w:name w:val="WW8Num13z1"/>
    <w:rsid w:val="00E162BB"/>
  </w:style>
  <w:style w:type="character" w:customStyle="1" w:styleId="WW8Num13z2">
    <w:name w:val="WW8Num13z2"/>
    <w:rsid w:val="00E162BB"/>
  </w:style>
  <w:style w:type="character" w:customStyle="1" w:styleId="WW8Num13z3">
    <w:name w:val="WW8Num13z3"/>
    <w:rsid w:val="00E162BB"/>
  </w:style>
  <w:style w:type="character" w:customStyle="1" w:styleId="WW8Num13z4">
    <w:name w:val="WW8Num13z4"/>
    <w:rsid w:val="00E162BB"/>
  </w:style>
  <w:style w:type="character" w:customStyle="1" w:styleId="WW8Num13z5">
    <w:name w:val="WW8Num13z5"/>
    <w:rsid w:val="00E162BB"/>
  </w:style>
  <w:style w:type="character" w:customStyle="1" w:styleId="WW8Num13z6">
    <w:name w:val="WW8Num13z6"/>
    <w:rsid w:val="00E162BB"/>
  </w:style>
  <w:style w:type="character" w:customStyle="1" w:styleId="WW8Num13z7">
    <w:name w:val="WW8Num13z7"/>
    <w:rsid w:val="00E162BB"/>
  </w:style>
  <w:style w:type="character" w:customStyle="1" w:styleId="WW8Num13z8">
    <w:name w:val="WW8Num13z8"/>
    <w:rsid w:val="00E162BB"/>
  </w:style>
  <w:style w:type="character" w:customStyle="1" w:styleId="14">
    <w:name w:val="Основной шрифт абзаца1"/>
    <w:rsid w:val="00E162BB"/>
  </w:style>
  <w:style w:type="character" w:customStyle="1" w:styleId="af4">
    <w:name w:val="Символ нумерации"/>
    <w:rsid w:val="00E162BB"/>
  </w:style>
  <w:style w:type="character" w:customStyle="1" w:styleId="15">
    <w:name w:val="Текст выноски Знак1"/>
    <w:rsid w:val="00E162BB"/>
    <w:rPr>
      <w:rFonts w:ascii="Segoe UI" w:eastAsia="Calibri" w:hAnsi="Segoe UI" w:cs="Segoe UI" w:hint="default"/>
      <w:sz w:val="18"/>
      <w:szCs w:val="18"/>
      <w:lang w:val="x-none"/>
    </w:rPr>
  </w:style>
  <w:style w:type="character" w:customStyle="1" w:styleId="16">
    <w:name w:val="Верхний колонтитул Знак1"/>
    <w:rsid w:val="00E162BB"/>
    <w:rPr>
      <w:rFonts w:ascii="Calibri" w:eastAsia="Calibri" w:hAnsi="Calibri" w:cs="Calibri" w:hint="default"/>
      <w:sz w:val="22"/>
      <w:szCs w:val="22"/>
      <w:lang w:val="x-none"/>
    </w:rPr>
  </w:style>
  <w:style w:type="character" w:customStyle="1" w:styleId="17">
    <w:name w:val="Нижний колонтитул Знак1"/>
    <w:rsid w:val="00E162BB"/>
    <w:rPr>
      <w:rFonts w:ascii="Calibri" w:eastAsia="Calibri" w:hAnsi="Calibri" w:cs="Calibri" w:hint="default"/>
      <w:sz w:val="22"/>
      <w:szCs w:val="22"/>
      <w:lang w:val="x-none"/>
    </w:rPr>
  </w:style>
  <w:style w:type="character" w:styleId="af5">
    <w:name w:val="Emphasis"/>
    <w:basedOn w:val="a1"/>
    <w:qFormat/>
    <w:rsid w:val="00E162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_nizhnegrayvor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rskoblvodokanal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l_nizhnegrayvo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E0E9-0B55-49AC-B7CC-5C996F3C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6440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5</cp:revision>
  <cp:lastPrinted>2019-08-27T11:27:00Z</cp:lastPrinted>
  <dcterms:created xsi:type="dcterms:W3CDTF">2019-08-27T11:29:00Z</dcterms:created>
  <dcterms:modified xsi:type="dcterms:W3CDTF">2019-08-28T09:21:00Z</dcterms:modified>
</cp:coreProperties>
</file>