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B8" w:rsidRPr="001464C3" w:rsidRDefault="007B25B8" w:rsidP="00DA7BE1">
      <w:pPr>
        <w:pStyle w:val="a4"/>
        <w:jc w:val="center"/>
        <w:rPr>
          <w:rFonts w:ascii="Arial" w:hAnsi="Arial" w:cs="Arial"/>
          <w:b/>
          <w:caps/>
          <w:sz w:val="32"/>
          <w:szCs w:val="32"/>
        </w:rPr>
      </w:pPr>
      <w:r w:rsidRPr="001464C3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B25B8" w:rsidRPr="001464C3" w:rsidRDefault="00167722" w:rsidP="00DA7B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МОЛОТЫЧЕВСКОГО</w:t>
      </w:r>
      <w:r w:rsidR="00C4029C">
        <w:rPr>
          <w:rFonts w:ascii="Arial" w:hAnsi="Arial" w:cs="Arial"/>
          <w:b/>
          <w:sz w:val="32"/>
          <w:szCs w:val="32"/>
        </w:rPr>
        <w:t xml:space="preserve"> </w:t>
      </w:r>
      <w:r w:rsidR="007B25B8" w:rsidRPr="001464C3">
        <w:rPr>
          <w:rFonts w:ascii="Arial" w:hAnsi="Arial" w:cs="Arial"/>
          <w:b/>
          <w:sz w:val="32"/>
          <w:szCs w:val="32"/>
        </w:rPr>
        <w:t>СЕЛЬСОВЕТА</w:t>
      </w:r>
    </w:p>
    <w:p w:rsidR="007B25B8" w:rsidRPr="001464C3" w:rsidRDefault="007B25B8" w:rsidP="00DA7BE1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1464C3">
        <w:rPr>
          <w:rFonts w:ascii="Arial" w:hAnsi="Arial" w:cs="Arial"/>
          <w:b/>
          <w:caps/>
          <w:sz w:val="32"/>
          <w:szCs w:val="32"/>
        </w:rPr>
        <w:t>Фатежского района</w:t>
      </w:r>
    </w:p>
    <w:p w:rsidR="00AD5268" w:rsidRDefault="007B25B8" w:rsidP="00DA7BE1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1464C3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AD5268" w:rsidRDefault="00AD5268" w:rsidP="00DA7BE1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7B25B8" w:rsidRPr="001464C3" w:rsidRDefault="007B25B8" w:rsidP="00DA7BE1">
      <w:pPr>
        <w:jc w:val="center"/>
        <w:rPr>
          <w:rFonts w:ascii="Arial" w:hAnsi="Arial" w:cs="Arial"/>
          <w:sz w:val="32"/>
          <w:szCs w:val="32"/>
        </w:rPr>
      </w:pPr>
      <w:r w:rsidRPr="001464C3">
        <w:rPr>
          <w:rFonts w:ascii="Arial" w:hAnsi="Arial" w:cs="Arial"/>
          <w:b/>
          <w:sz w:val="32"/>
          <w:szCs w:val="32"/>
        </w:rPr>
        <w:t>РЕШЕНИЕ</w:t>
      </w:r>
    </w:p>
    <w:p w:rsidR="007B25B8" w:rsidRDefault="0028240F" w:rsidP="00AD5268">
      <w:pPr>
        <w:pStyle w:val="a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464C3">
        <w:rPr>
          <w:rFonts w:ascii="Arial" w:hAnsi="Arial" w:cs="Arial"/>
          <w:b/>
          <w:sz w:val="32"/>
          <w:szCs w:val="32"/>
          <w:lang w:eastAsia="ar-SA"/>
        </w:rPr>
        <w:t>о</w:t>
      </w:r>
      <w:r w:rsidR="007B25B8" w:rsidRPr="001464C3">
        <w:rPr>
          <w:rFonts w:ascii="Arial" w:hAnsi="Arial" w:cs="Arial"/>
          <w:b/>
          <w:sz w:val="32"/>
          <w:szCs w:val="32"/>
          <w:lang w:eastAsia="ar-SA"/>
        </w:rPr>
        <w:t xml:space="preserve">т </w:t>
      </w:r>
      <w:r w:rsidR="0083711B">
        <w:rPr>
          <w:rFonts w:ascii="Arial" w:hAnsi="Arial" w:cs="Arial"/>
          <w:b/>
          <w:sz w:val="32"/>
          <w:szCs w:val="32"/>
          <w:lang w:eastAsia="ar-SA"/>
        </w:rPr>
        <w:t>2</w:t>
      </w:r>
      <w:r w:rsidR="0069371A">
        <w:rPr>
          <w:rFonts w:ascii="Arial" w:hAnsi="Arial" w:cs="Arial"/>
          <w:b/>
          <w:sz w:val="32"/>
          <w:szCs w:val="32"/>
          <w:lang w:eastAsia="ar-SA"/>
        </w:rPr>
        <w:t>0</w:t>
      </w:r>
      <w:r w:rsidR="00C402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69371A"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7B25B8" w:rsidRPr="001464C3">
        <w:rPr>
          <w:rFonts w:ascii="Arial" w:hAnsi="Arial" w:cs="Arial"/>
          <w:b/>
          <w:sz w:val="32"/>
          <w:szCs w:val="32"/>
          <w:lang w:eastAsia="ar-SA"/>
        </w:rPr>
        <w:t xml:space="preserve"> 201</w:t>
      </w:r>
      <w:r w:rsidR="006706D4" w:rsidRPr="001464C3">
        <w:rPr>
          <w:rFonts w:ascii="Arial" w:hAnsi="Arial" w:cs="Arial"/>
          <w:b/>
          <w:sz w:val="32"/>
          <w:szCs w:val="32"/>
          <w:lang w:eastAsia="ar-SA"/>
        </w:rPr>
        <w:t>9</w:t>
      </w:r>
      <w:r w:rsidR="007B25B8" w:rsidRPr="001464C3">
        <w:rPr>
          <w:rFonts w:ascii="Arial" w:hAnsi="Arial" w:cs="Arial"/>
          <w:b/>
          <w:sz w:val="32"/>
          <w:szCs w:val="32"/>
          <w:lang w:eastAsia="ar-SA"/>
        </w:rPr>
        <w:t xml:space="preserve"> года №</w:t>
      </w:r>
      <w:r w:rsidR="0069371A">
        <w:rPr>
          <w:rFonts w:ascii="Arial" w:hAnsi="Arial" w:cs="Arial"/>
          <w:b/>
          <w:sz w:val="32"/>
          <w:szCs w:val="32"/>
          <w:lang w:eastAsia="ar-SA"/>
        </w:rPr>
        <w:t xml:space="preserve"> 120</w:t>
      </w:r>
    </w:p>
    <w:p w:rsidR="00AD5268" w:rsidRDefault="00AD5268" w:rsidP="00DA7BE1">
      <w:pPr>
        <w:jc w:val="center"/>
        <w:rPr>
          <w:rFonts w:ascii="Arial" w:hAnsi="Arial" w:cs="Arial"/>
          <w:b/>
          <w:sz w:val="32"/>
          <w:szCs w:val="32"/>
        </w:rPr>
      </w:pPr>
    </w:p>
    <w:p w:rsidR="00EA77F8" w:rsidRPr="001464C3" w:rsidRDefault="00EA77F8" w:rsidP="00AD52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464C3">
        <w:rPr>
          <w:rFonts w:ascii="Arial" w:hAnsi="Arial" w:cs="Arial"/>
          <w:b/>
          <w:sz w:val="32"/>
          <w:szCs w:val="32"/>
        </w:rPr>
        <w:t>О Порядке ведения Перечня видов муниципального контроля и органов местного самоуправления, уполномоченных на их осуществление</w:t>
      </w:r>
    </w:p>
    <w:p w:rsidR="00EA77F8" w:rsidRDefault="00EA77F8" w:rsidP="00EA77F8">
      <w:pPr>
        <w:jc w:val="center"/>
        <w:rPr>
          <w:rFonts w:ascii="Arial" w:hAnsi="Arial" w:cs="Arial"/>
          <w:b/>
          <w:sz w:val="28"/>
          <w:szCs w:val="28"/>
        </w:rPr>
      </w:pPr>
    </w:p>
    <w:p w:rsidR="00AD5268" w:rsidRDefault="00AD5268" w:rsidP="00EA77F8">
      <w:pPr>
        <w:jc w:val="center"/>
        <w:rPr>
          <w:rFonts w:ascii="Arial" w:hAnsi="Arial" w:cs="Arial"/>
          <w:b/>
          <w:sz w:val="28"/>
          <w:szCs w:val="28"/>
        </w:rPr>
      </w:pPr>
    </w:p>
    <w:p w:rsidR="00AD5268" w:rsidRPr="001464C3" w:rsidRDefault="00AD5268" w:rsidP="00EA77F8">
      <w:pPr>
        <w:jc w:val="center"/>
        <w:rPr>
          <w:rFonts w:ascii="Arial" w:hAnsi="Arial" w:cs="Arial"/>
          <w:b/>
          <w:sz w:val="28"/>
          <w:szCs w:val="28"/>
        </w:rPr>
      </w:pPr>
    </w:p>
    <w:p w:rsidR="007B04C1" w:rsidRPr="001464C3" w:rsidRDefault="00EA77F8" w:rsidP="00EA77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4C3">
        <w:rPr>
          <w:rFonts w:ascii="Arial" w:hAnsi="Arial" w:cs="Arial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 w:rsidR="007B04C1" w:rsidRPr="001464C3">
        <w:rPr>
          <w:rFonts w:ascii="Arial" w:hAnsi="Arial" w:cs="Arial"/>
        </w:rPr>
        <w:t>«</w:t>
      </w:r>
      <w:r w:rsidR="00167722">
        <w:rPr>
          <w:rFonts w:ascii="Arial" w:hAnsi="Arial" w:cs="Arial"/>
        </w:rPr>
        <w:t>Молотычевский</w:t>
      </w:r>
      <w:r w:rsidR="00C4029C">
        <w:rPr>
          <w:rFonts w:ascii="Arial" w:hAnsi="Arial" w:cs="Arial"/>
        </w:rPr>
        <w:t xml:space="preserve"> </w:t>
      </w:r>
      <w:r w:rsidR="007B04C1" w:rsidRPr="001464C3">
        <w:rPr>
          <w:rFonts w:ascii="Arial" w:hAnsi="Arial" w:cs="Arial"/>
        </w:rPr>
        <w:t>сельсовет» Фатежского района</w:t>
      </w:r>
      <w:r w:rsidR="0069371A">
        <w:rPr>
          <w:rFonts w:ascii="Arial" w:hAnsi="Arial" w:cs="Arial"/>
        </w:rPr>
        <w:t xml:space="preserve"> </w:t>
      </w:r>
      <w:r w:rsidR="007B04C1" w:rsidRPr="001464C3">
        <w:rPr>
          <w:rFonts w:ascii="Arial" w:hAnsi="Arial" w:cs="Arial"/>
        </w:rPr>
        <w:t xml:space="preserve">Курской области Собрание депутатов </w:t>
      </w:r>
      <w:r w:rsidR="00167722">
        <w:rPr>
          <w:rFonts w:ascii="Arial" w:hAnsi="Arial" w:cs="Arial"/>
        </w:rPr>
        <w:t>Молотычевского</w:t>
      </w:r>
      <w:r w:rsidR="00C4029C">
        <w:rPr>
          <w:rFonts w:ascii="Arial" w:hAnsi="Arial" w:cs="Arial"/>
        </w:rPr>
        <w:t xml:space="preserve"> </w:t>
      </w:r>
      <w:r w:rsidR="007B04C1" w:rsidRPr="001464C3">
        <w:rPr>
          <w:rFonts w:ascii="Arial" w:hAnsi="Arial" w:cs="Arial"/>
        </w:rPr>
        <w:t>сельсовета</w:t>
      </w:r>
      <w:r w:rsidR="0069371A">
        <w:rPr>
          <w:rFonts w:ascii="Arial" w:hAnsi="Arial" w:cs="Arial"/>
        </w:rPr>
        <w:t xml:space="preserve"> </w:t>
      </w:r>
      <w:r w:rsidR="007B04C1" w:rsidRPr="001464C3">
        <w:rPr>
          <w:rFonts w:ascii="Arial" w:hAnsi="Arial" w:cs="Arial"/>
        </w:rPr>
        <w:t>Фатежского района Курской области</w:t>
      </w:r>
      <w:r w:rsidR="0069371A">
        <w:rPr>
          <w:rFonts w:ascii="Arial" w:hAnsi="Arial" w:cs="Arial"/>
        </w:rPr>
        <w:t xml:space="preserve"> </w:t>
      </w:r>
      <w:r w:rsidR="006706D4" w:rsidRPr="001464C3">
        <w:rPr>
          <w:rFonts w:ascii="Arial" w:hAnsi="Arial" w:cs="Arial"/>
        </w:rPr>
        <w:t>р</w:t>
      </w:r>
      <w:r w:rsidR="002976CC" w:rsidRPr="001464C3">
        <w:rPr>
          <w:rFonts w:ascii="Arial" w:hAnsi="Arial" w:cs="Arial"/>
        </w:rPr>
        <w:t>ешило</w:t>
      </w:r>
      <w:r w:rsidR="007B04C1" w:rsidRPr="001464C3">
        <w:rPr>
          <w:rFonts w:ascii="Arial" w:hAnsi="Arial" w:cs="Arial"/>
        </w:rPr>
        <w:t>:</w:t>
      </w:r>
    </w:p>
    <w:p w:rsidR="00EA77F8" w:rsidRPr="001464C3" w:rsidRDefault="00EA77F8" w:rsidP="00EA77F8">
      <w:pPr>
        <w:ind w:firstLine="709"/>
        <w:jc w:val="both"/>
        <w:rPr>
          <w:rFonts w:ascii="Arial" w:hAnsi="Arial" w:cs="Arial"/>
        </w:rPr>
      </w:pPr>
      <w:r w:rsidRPr="001464C3">
        <w:rPr>
          <w:rFonts w:ascii="Arial" w:hAnsi="Arial" w:cs="Arial"/>
        </w:rPr>
        <w:t xml:space="preserve">1.Утвердить прилагаемые: </w:t>
      </w:r>
    </w:p>
    <w:p w:rsidR="00EA77F8" w:rsidRPr="001464C3" w:rsidRDefault="00EA77F8" w:rsidP="00EA77F8">
      <w:pPr>
        <w:ind w:firstLine="709"/>
        <w:jc w:val="both"/>
        <w:rPr>
          <w:rFonts w:ascii="Arial" w:hAnsi="Arial" w:cs="Arial"/>
        </w:rPr>
      </w:pPr>
      <w:r w:rsidRPr="001464C3">
        <w:rPr>
          <w:rFonts w:ascii="Arial" w:hAnsi="Arial" w:cs="Arial"/>
        </w:rPr>
        <w:t>Порядок ведения Перечня видов муниципального контроля и органов местного самоуправления, уполномоченных на их осуществление;</w:t>
      </w:r>
    </w:p>
    <w:p w:rsidR="00EA77F8" w:rsidRPr="001464C3" w:rsidRDefault="00EA77F8" w:rsidP="00EA77F8">
      <w:pPr>
        <w:ind w:firstLine="709"/>
        <w:jc w:val="both"/>
        <w:rPr>
          <w:rFonts w:ascii="Arial" w:hAnsi="Arial" w:cs="Arial"/>
        </w:rPr>
      </w:pPr>
      <w:r w:rsidRPr="001464C3">
        <w:rPr>
          <w:rFonts w:ascii="Arial" w:hAnsi="Arial" w:cs="Arial"/>
        </w:rPr>
        <w:t xml:space="preserve">Форму Перечня видов муниципального контроля и органов местного самоуправления, уполномоченных на их осуществление. </w:t>
      </w:r>
    </w:p>
    <w:p w:rsidR="007B25B8" w:rsidRPr="001464C3" w:rsidRDefault="00F7304D" w:rsidP="00AD5268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E1444" w:rsidRPr="001464C3">
        <w:rPr>
          <w:rFonts w:ascii="Arial" w:hAnsi="Arial" w:cs="Arial"/>
        </w:rPr>
        <w:t>.</w:t>
      </w:r>
      <w:r w:rsidR="0068488A" w:rsidRPr="001464C3">
        <w:rPr>
          <w:rFonts w:ascii="Arial" w:hAnsi="Arial" w:cs="Arial"/>
        </w:rPr>
        <w:t xml:space="preserve">Решение вступает в силу со дня подписания, подлежит опубликованию </w:t>
      </w:r>
      <w:r w:rsidR="0068488A" w:rsidRPr="001464C3">
        <w:rPr>
          <w:rFonts w:ascii="Arial" w:hAnsi="Arial" w:cs="Arial"/>
          <w:shd w:val="clear" w:color="auto" w:fill="FFFFFF"/>
        </w:rPr>
        <w:t xml:space="preserve">на официальном сайте </w:t>
      </w:r>
      <w:r w:rsidR="001464C3" w:rsidRPr="001464C3">
        <w:rPr>
          <w:rFonts w:ascii="Arial" w:hAnsi="Arial" w:cs="Arial"/>
          <w:shd w:val="clear" w:color="auto" w:fill="FFFFFF"/>
        </w:rPr>
        <w:t>Администраци</w:t>
      </w:r>
      <w:r w:rsidR="0068488A" w:rsidRPr="001464C3">
        <w:rPr>
          <w:rFonts w:ascii="Arial" w:hAnsi="Arial" w:cs="Arial"/>
          <w:shd w:val="clear" w:color="auto" w:fill="FFFFFF"/>
        </w:rPr>
        <w:t xml:space="preserve">и </w:t>
      </w:r>
      <w:r w:rsidR="00167722">
        <w:rPr>
          <w:rFonts w:ascii="Arial" w:hAnsi="Arial" w:cs="Arial"/>
        </w:rPr>
        <w:t>Молотычевского</w:t>
      </w:r>
      <w:r w:rsidR="00C4029C">
        <w:rPr>
          <w:rFonts w:ascii="Arial" w:hAnsi="Arial" w:cs="Arial"/>
        </w:rPr>
        <w:t xml:space="preserve"> </w:t>
      </w:r>
      <w:r w:rsidR="0068488A" w:rsidRPr="001464C3">
        <w:rPr>
          <w:rFonts w:ascii="Arial" w:hAnsi="Arial" w:cs="Arial"/>
        </w:rPr>
        <w:t xml:space="preserve">сельсовета Фатежского района. </w:t>
      </w:r>
    </w:p>
    <w:p w:rsidR="00EA77F8" w:rsidRPr="001464C3" w:rsidRDefault="00EA77F8" w:rsidP="00EA77F8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EA77F8" w:rsidRPr="001464C3" w:rsidRDefault="00EA77F8" w:rsidP="00EA77F8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7B25B8" w:rsidRPr="001464C3" w:rsidRDefault="007B25B8" w:rsidP="007B25B8">
      <w:pPr>
        <w:pStyle w:val="a0"/>
        <w:rPr>
          <w:rFonts w:ascii="Arial" w:hAnsi="Arial" w:cs="Arial"/>
          <w:lang w:eastAsia="ar-SA"/>
        </w:rPr>
      </w:pPr>
    </w:p>
    <w:p w:rsidR="007B25B8" w:rsidRPr="001464C3" w:rsidRDefault="00C4029C" w:rsidP="007B2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 С</w:t>
      </w:r>
      <w:r w:rsidR="007B25B8" w:rsidRPr="001464C3">
        <w:rPr>
          <w:rFonts w:ascii="Arial" w:hAnsi="Arial" w:cs="Arial"/>
          <w:bCs/>
        </w:rPr>
        <w:t>обрания депутатов</w:t>
      </w:r>
    </w:p>
    <w:p w:rsidR="007B25B8" w:rsidRPr="001464C3" w:rsidRDefault="00167722" w:rsidP="007B2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Молотычевского</w:t>
      </w:r>
      <w:r w:rsidR="00C4029C">
        <w:rPr>
          <w:rFonts w:ascii="Arial" w:hAnsi="Arial" w:cs="Arial"/>
          <w:bCs/>
        </w:rPr>
        <w:t xml:space="preserve"> </w:t>
      </w:r>
      <w:r w:rsidR="007B25B8" w:rsidRPr="001464C3">
        <w:rPr>
          <w:rFonts w:ascii="Arial" w:hAnsi="Arial" w:cs="Arial"/>
          <w:bCs/>
        </w:rPr>
        <w:t>сельсовета</w:t>
      </w:r>
    </w:p>
    <w:p w:rsidR="00C4029C" w:rsidRDefault="007B25B8" w:rsidP="007B25B8">
      <w:pPr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Фатежского района Курской области</w:t>
      </w:r>
      <w:r w:rsidR="00C4029C">
        <w:rPr>
          <w:rFonts w:ascii="Arial" w:hAnsi="Arial" w:cs="Arial"/>
          <w:bCs/>
        </w:rPr>
        <w:t xml:space="preserve"> </w:t>
      </w:r>
      <w:r w:rsidR="0069371A">
        <w:rPr>
          <w:rFonts w:ascii="Arial" w:hAnsi="Arial" w:cs="Arial"/>
          <w:bCs/>
        </w:rPr>
        <w:t xml:space="preserve">                                               Г.Ю. Кретова </w:t>
      </w:r>
    </w:p>
    <w:p w:rsidR="00C4029C" w:rsidRDefault="00C4029C" w:rsidP="007B25B8">
      <w:pPr>
        <w:jc w:val="both"/>
        <w:rPr>
          <w:rFonts w:ascii="Arial" w:hAnsi="Arial" w:cs="Arial"/>
          <w:bCs/>
        </w:rPr>
      </w:pPr>
    </w:p>
    <w:p w:rsidR="007B25B8" w:rsidRPr="001464C3" w:rsidRDefault="007B25B8" w:rsidP="007B25B8">
      <w:pPr>
        <w:jc w:val="both"/>
        <w:rPr>
          <w:rFonts w:ascii="Arial" w:hAnsi="Arial" w:cs="Arial"/>
        </w:rPr>
      </w:pPr>
      <w:r w:rsidRPr="001464C3">
        <w:rPr>
          <w:rFonts w:ascii="Arial" w:hAnsi="Arial" w:cs="Arial"/>
        </w:rPr>
        <w:t xml:space="preserve">Глава </w:t>
      </w:r>
      <w:r w:rsidR="00167722">
        <w:rPr>
          <w:rFonts w:ascii="Arial" w:hAnsi="Arial" w:cs="Arial"/>
        </w:rPr>
        <w:t>Молотычевского</w:t>
      </w:r>
      <w:r w:rsidR="00C4029C">
        <w:rPr>
          <w:rFonts w:ascii="Arial" w:hAnsi="Arial" w:cs="Arial"/>
        </w:rPr>
        <w:t xml:space="preserve"> </w:t>
      </w:r>
      <w:r w:rsidRPr="001464C3">
        <w:rPr>
          <w:rFonts w:ascii="Arial" w:hAnsi="Arial" w:cs="Arial"/>
        </w:rPr>
        <w:t>сельсовета</w:t>
      </w:r>
    </w:p>
    <w:p w:rsidR="00EA77F8" w:rsidRDefault="007B25B8" w:rsidP="0069371A">
      <w:pPr>
        <w:rPr>
          <w:rFonts w:ascii="Arial" w:hAnsi="Arial" w:cs="Arial"/>
        </w:rPr>
      </w:pPr>
      <w:r w:rsidRPr="001464C3">
        <w:rPr>
          <w:rFonts w:ascii="Arial" w:hAnsi="Arial" w:cs="Arial"/>
        </w:rPr>
        <w:t>Фатежского района</w:t>
      </w:r>
      <w:r w:rsidR="0069371A">
        <w:rPr>
          <w:rFonts w:ascii="Arial" w:hAnsi="Arial" w:cs="Arial"/>
        </w:rPr>
        <w:t xml:space="preserve">                                                                            И.М. Воронина</w:t>
      </w:r>
    </w:p>
    <w:p w:rsidR="0069371A" w:rsidRPr="001464C3" w:rsidRDefault="0069371A" w:rsidP="0069371A">
      <w:pPr>
        <w:rPr>
          <w:rFonts w:ascii="Arial" w:hAnsi="Arial" w:cs="Arial"/>
        </w:rPr>
      </w:pPr>
    </w:p>
    <w:p w:rsidR="00EA77F8" w:rsidRPr="001464C3" w:rsidRDefault="00EA77F8" w:rsidP="00FA02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DA7BE1" w:rsidRDefault="00DA7BE1" w:rsidP="00FA02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7304D" w:rsidRDefault="00F7304D" w:rsidP="00FA02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7304D" w:rsidRDefault="00F7304D" w:rsidP="00FA02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7304D" w:rsidRDefault="00F7304D" w:rsidP="00FA02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7304D" w:rsidRDefault="00F7304D" w:rsidP="00FA02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7304D" w:rsidRDefault="00F7304D" w:rsidP="00FA02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A0241" w:rsidRPr="001464C3" w:rsidRDefault="00EA77F8" w:rsidP="00FA02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464C3">
        <w:rPr>
          <w:rFonts w:ascii="Arial" w:hAnsi="Arial" w:cs="Arial"/>
        </w:rPr>
        <w:lastRenderedPageBreak/>
        <w:t>Утвержден</w:t>
      </w:r>
    </w:p>
    <w:p w:rsidR="007B25B8" w:rsidRPr="001464C3" w:rsidRDefault="00DA7BE1" w:rsidP="00FA024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</w:t>
      </w:r>
      <w:r w:rsidR="00FA0241" w:rsidRPr="001464C3">
        <w:rPr>
          <w:rFonts w:ascii="Arial" w:hAnsi="Arial" w:cs="Arial"/>
        </w:rPr>
        <w:t>ешени</w:t>
      </w:r>
      <w:r w:rsidR="00EA77F8" w:rsidRPr="001464C3">
        <w:rPr>
          <w:rFonts w:ascii="Arial" w:hAnsi="Arial" w:cs="Arial"/>
        </w:rPr>
        <w:t>ем</w:t>
      </w:r>
      <w:r w:rsidR="007B25B8" w:rsidRPr="001464C3">
        <w:rPr>
          <w:rFonts w:ascii="Arial" w:hAnsi="Arial" w:cs="Arial"/>
        </w:rPr>
        <w:t>Собрания депутатов</w:t>
      </w:r>
    </w:p>
    <w:p w:rsidR="007B25B8" w:rsidRPr="001464C3" w:rsidRDefault="00167722" w:rsidP="007B25B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Молотычевского</w:t>
      </w:r>
      <w:r w:rsidR="00C4029C">
        <w:rPr>
          <w:rFonts w:ascii="Arial" w:hAnsi="Arial" w:cs="Arial"/>
        </w:rPr>
        <w:t xml:space="preserve"> </w:t>
      </w:r>
      <w:r w:rsidR="007B25B8" w:rsidRPr="001464C3">
        <w:rPr>
          <w:rFonts w:ascii="Arial" w:hAnsi="Arial" w:cs="Arial"/>
        </w:rPr>
        <w:t>сельсовета</w:t>
      </w:r>
    </w:p>
    <w:p w:rsidR="007B25B8" w:rsidRPr="001464C3" w:rsidRDefault="007B25B8" w:rsidP="007B25B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464C3">
        <w:rPr>
          <w:rFonts w:ascii="Arial" w:hAnsi="Arial" w:cs="Arial"/>
        </w:rPr>
        <w:t>Фатежского района Курской области</w:t>
      </w:r>
    </w:p>
    <w:p w:rsidR="006706D4" w:rsidRPr="001464C3" w:rsidRDefault="006706D4" w:rsidP="006706D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464C3">
        <w:rPr>
          <w:rFonts w:ascii="Arial" w:hAnsi="Arial" w:cs="Arial"/>
        </w:rPr>
        <w:t xml:space="preserve">от </w:t>
      </w:r>
      <w:r w:rsidR="0083711B">
        <w:rPr>
          <w:rFonts w:ascii="Arial" w:hAnsi="Arial" w:cs="Arial"/>
        </w:rPr>
        <w:t>2</w:t>
      </w:r>
      <w:r w:rsidR="0069371A">
        <w:rPr>
          <w:rFonts w:ascii="Arial" w:hAnsi="Arial" w:cs="Arial"/>
        </w:rPr>
        <w:t>0</w:t>
      </w:r>
      <w:r w:rsidR="00C4029C">
        <w:rPr>
          <w:rFonts w:ascii="Arial" w:hAnsi="Arial" w:cs="Arial"/>
        </w:rPr>
        <w:t>.1</w:t>
      </w:r>
      <w:r w:rsidR="0069371A">
        <w:rPr>
          <w:rFonts w:ascii="Arial" w:hAnsi="Arial" w:cs="Arial"/>
        </w:rPr>
        <w:t>1</w:t>
      </w:r>
      <w:r w:rsidRPr="001464C3">
        <w:rPr>
          <w:rFonts w:ascii="Arial" w:hAnsi="Arial" w:cs="Arial"/>
        </w:rPr>
        <w:t>.201</w:t>
      </w:r>
      <w:r w:rsidR="00EA77F8" w:rsidRPr="001464C3">
        <w:rPr>
          <w:rFonts w:ascii="Arial" w:hAnsi="Arial" w:cs="Arial"/>
        </w:rPr>
        <w:t>9</w:t>
      </w:r>
      <w:r w:rsidRPr="001464C3">
        <w:rPr>
          <w:rFonts w:ascii="Arial" w:hAnsi="Arial" w:cs="Arial"/>
        </w:rPr>
        <w:t>г. №</w:t>
      </w:r>
      <w:r w:rsidR="0069371A">
        <w:rPr>
          <w:rFonts w:ascii="Arial" w:hAnsi="Arial" w:cs="Arial"/>
        </w:rPr>
        <w:t xml:space="preserve"> 120</w:t>
      </w:r>
    </w:p>
    <w:p w:rsidR="00EA77F8" w:rsidRPr="001464C3" w:rsidRDefault="006706D4" w:rsidP="00EA7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464C3">
        <w:rPr>
          <w:rFonts w:ascii="Arial" w:hAnsi="Arial" w:cs="Arial"/>
        </w:rPr>
        <w:t>«</w:t>
      </w:r>
      <w:r w:rsidR="00EA77F8" w:rsidRPr="001464C3">
        <w:rPr>
          <w:rFonts w:ascii="Arial" w:hAnsi="Arial" w:cs="Arial"/>
        </w:rPr>
        <w:t>О Порядке ведения Перечня видов</w:t>
      </w:r>
    </w:p>
    <w:p w:rsidR="00EA77F8" w:rsidRPr="001464C3" w:rsidRDefault="00EA77F8" w:rsidP="00EA7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464C3">
        <w:rPr>
          <w:rFonts w:ascii="Arial" w:hAnsi="Arial" w:cs="Arial"/>
        </w:rPr>
        <w:t xml:space="preserve"> муниципального контроля и органов местного</w:t>
      </w:r>
    </w:p>
    <w:p w:rsidR="00EA77F8" w:rsidRPr="001464C3" w:rsidRDefault="00EA77F8" w:rsidP="00EA7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464C3">
        <w:rPr>
          <w:rFonts w:ascii="Arial" w:hAnsi="Arial" w:cs="Arial"/>
        </w:rPr>
        <w:t xml:space="preserve"> самоуправления, уполномоченных </w:t>
      </w:r>
    </w:p>
    <w:p w:rsidR="006706D4" w:rsidRPr="001464C3" w:rsidRDefault="00EA77F8" w:rsidP="00EA77F8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464C3">
        <w:rPr>
          <w:rFonts w:ascii="Arial" w:hAnsi="Arial" w:cs="Arial"/>
        </w:rPr>
        <w:t>на их осуществление</w:t>
      </w:r>
      <w:r w:rsidR="006706D4" w:rsidRPr="001464C3">
        <w:rPr>
          <w:rFonts w:ascii="Arial" w:eastAsiaTheme="minorHAnsi" w:hAnsi="Arial" w:cs="Arial"/>
          <w:lang w:eastAsia="en-US"/>
        </w:rPr>
        <w:t>»</w:t>
      </w:r>
    </w:p>
    <w:p w:rsidR="00FA0241" w:rsidRPr="00DA7BE1" w:rsidRDefault="00FA0241" w:rsidP="006706D4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6D7301" w:rsidRPr="00DA7BE1" w:rsidRDefault="006D7301" w:rsidP="001166FF">
      <w:pPr>
        <w:autoSpaceDE w:val="0"/>
        <w:ind w:firstLine="709"/>
        <w:jc w:val="center"/>
        <w:rPr>
          <w:rFonts w:ascii="Arial" w:hAnsi="Arial" w:cs="Arial"/>
          <w:b/>
        </w:rPr>
      </w:pPr>
    </w:p>
    <w:p w:rsidR="00AD5268" w:rsidRPr="00DA7BE1" w:rsidRDefault="00AD5268" w:rsidP="001166FF">
      <w:pPr>
        <w:autoSpaceDE w:val="0"/>
        <w:ind w:firstLine="709"/>
        <w:jc w:val="center"/>
        <w:rPr>
          <w:rFonts w:ascii="Arial" w:hAnsi="Arial" w:cs="Arial"/>
          <w:b/>
        </w:rPr>
      </w:pPr>
    </w:p>
    <w:p w:rsidR="001464C3" w:rsidRPr="00AD5268" w:rsidRDefault="001464C3" w:rsidP="002816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AD5268">
        <w:rPr>
          <w:rFonts w:ascii="Arial" w:hAnsi="Arial" w:cs="Arial"/>
          <w:b/>
          <w:sz w:val="30"/>
          <w:szCs w:val="30"/>
        </w:rPr>
        <w:t>П</w:t>
      </w:r>
      <w:r w:rsidR="0028161F" w:rsidRPr="00AD5268">
        <w:rPr>
          <w:rFonts w:ascii="Arial" w:hAnsi="Arial" w:cs="Arial"/>
          <w:b/>
          <w:sz w:val="30"/>
          <w:szCs w:val="30"/>
        </w:rPr>
        <w:t>оряд</w:t>
      </w:r>
      <w:r w:rsidRPr="00AD5268">
        <w:rPr>
          <w:rFonts w:ascii="Arial" w:hAnsi="Arial" w:cs="Arial"/>
          <w:b/>
          <w:sz w:val="30"/>
          <w:szCs w:val="30"/>
        </w:rPr>
        <w:t>о</w:t>
      </w:r>
      <w:r w:rsidR="0028161F" w:rsidRPr="00AD5268">
        <w:rPr>
          <w:rFonts w:ascii="Arial" w:hAnsi="Arial" w:cs="Arial"/>
          <w:b/>
          <w:sz w:val="30"/>
          <w:szCs w:val="30"/>
        </w:rPr>
        <w:t>к</w:t>
      </w:r>
    </w:p>
    <w:p w:rsidR="0028161F" w:rsidRPr="00AD5268" w:rsidRDefault="0028161F" w:rsidP="002816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AD5268">
        <w:rPr>
          <w:rFonts w:ascii="Arial" w:hAnsi="Arial" w:cs="Arial"/>
          <w:b/>
          <w:sz w:val="30"/>
          <w:szCs w:val="30"/>
        </w:rPr>
        <w:t xml:space="preserve"> ведения перечня видов муниципального контроля</w:t>
      </w:r>
    </w:p>
    <w:p w:rsidR="0028161F" w:rsidRDefault="0028161F" w:rsidP="002816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AD5268">
        <w:rPr>
          <w:rFonts w:ascii="Arial" w:hAnsi="Arial" w:cs="Arial"/>
          <w:b/>
          <w:sz w:val="30"/>
          <w:szCs w:val="30"/>
        </w:rPr>
        <w:t xml:space="preserve"> и органов местного самоуправления, уполномоченных на их осуществление</w:t>
      </w:r>
    </w:p>
    <w:p w:rsidR="00AD5268" w:rsidRPr="00DA7BE1" w:rsidRDefault="00AD5268" w:rsidP="002816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AD5268" w:rsidRPr="00DA7BE1" w:rsidRDefault="00AD5268" w:rsidP="002816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28161F" w:rsidRPr="00DA7BE1" w:rsidRDefault="0028161F" w:rsidP="0028161F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</w:rPr>
        <w:t xml:space="preserve">1.Настоящее Положение, разработанное в соответствии со статьей 6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устанавливает порядок ведения </w:t>
      </w:r>
      <w:r w:rsidRPr="001464C3">
        <w:rPr>
          <w:rFonts w:ascii="Arial" w:hAnsi="Arial" w:cs="Arial"/>
          <w:bCs/>
        </w:rPr>
        <w:t>перечня видов муниципального контроляи органов местного самоуправления, уполномоченных на их осуществление (далее – перечень видов муниципального контроля).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 xml:space="preserve">К органам местного самоуправления, уполномоченным на осуществление муниципального контроля, относится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я </w:t>
      </w:r>
      <w:r w:rsidR="00167722">
        <w:rPr>
          <w:rFonts w:ascii="Arial" w:hAnsi="Arial" w:cs="Arial"/>
          <w:bCs/>
        </w:rPr>
        <w:t>Молотычевского</w:t>
      </w:r>
      <w:r w:rsidR="00C4029C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2.Ведение перечня видов муниципального контроля на бумажных носителях и в электронной форме и включает в себя: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формирование и утверждение перечня видов муниципального контроля;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актуализацию (внесение изменений) перечня видов муниципального контроля;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 xml:space="preserve">размещение перечня видов муниципального контроля на официальном сайте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C4029C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 в информационно-телекоммуникационной сети «Интернет».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3.Перечень видов муниципального контроля формируется на основании федеральных законов, иных нормативных правовых актов Российской Федерации, областных законов, иных нормативных правовых актов Курской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>области, устанавливающих полномочия органов местного самоуправления по осуществлению муниципального контроля.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В перечень видов муниципального контроля включаются все виды муниципального контроля, которые относятся к вопросам местного значения муниципального образования «</w:t>
      </w:r>
      <w:r w:rsidR="00167722">
        <w:rPr>
          <w:rFonts w:ascii="Arial" w:hAnsi="Arial" w:cs="Arial"/>
          <w:bCs/>
        </w:rPr>
        <w:t>Молотычевский</w:t>
      </w:r>
      <w:r w:rsidR="00C4029C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сельсовет»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</w:t>
      </w:r>
      <w:r w:rsidR="001464C3" w:rsidRPr="001464C3">
        <w:rPr>
          <w:rFonts w:ascii="Arial" w:hAnsi="Arial" w:cs="Arial"/>
          <w:bCs/>
        </w:rPr>
        <w:t xml:space="preserve"> Курской области</w:t>
      </w:r>
      <w:r w:rsidRPr="001464C3">
        <w:rPr>
          <w:rFonts w:ascii="Arial" w:hAnsi="Arial" w:cs="Arial"/>
          <w:bCs/>
        </w:rPr>
        <w:t>, осуществляются в отношении юридических лиц и индивидуальных предпринимателей и объекты (подконтрольные субъекты) которых расположены на территории муниципального образования.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 xml:space="preserve">В перечень видов муниципального контроля не подлежат включению виды муниципального контроля, к которым не применяются положения Федерального закона от 26 декабря 2008 года № 294-ФЗ «О защите прав </w:t>
      </w:r>
      <w:r w:rsidRPr="001464C3">
        <w:rPr>
          <w:rFonts w:ascii="Arial" w:hAnsi="Arial" w:cs="Arial"/>
          <w:bCs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4.В перечень видов муниципального контроля включаются сведения, предусмотренные приложением к настоящему По</w:t>
      </w:r>
      <w:r w:rsidR="001464C3" w:rsidRPr="001464C3">
        <w:rPr>
          <w:rFonts w:ascii="Arial" w:hAnsi="Arial" w:cs="Arial"/>
          <w:bCs/>
        </w:rPr>
        <w:t>рядку</w:t>
      </w:r>
      <w:r w:rsidRPr="001464C3">
        <w:rPr>
          <w:rFonts w:ascii="Arial" w:hAnsi="Arial" w:cs="Arial"/>
          <w:bCs/>
        </w:rPr>
        <w:t>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Наименования видов муниципального контроля включаются в перечень видов муниципального контроля в соответствии с наименованиями видов муниципального контроля, установленными федеральными законами или областными законами.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Наименования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>должностей муниципальных служащих</w:t>
      </w:r>
      <w:r w:rsidR="0069371A">
        <w:rPr>
          <w:rFonts w:ascii="Arial" w:hAnsi="Arial" w:cs="Arial"/>
          <w:bCs/>
        </w:rPr>
        <w:t xml:space="preserve">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 xml:space="preserve">ского района, осуществляющих виды муниципального контроля, включаются в перечень видов муниципального контроля в соответствии со структурой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="00F67C4B">
        <w:rPr>
          <w:rFonts w:ascii="Arial" w:hAnsi="Arial" w:cs="Arial"/>
          <w:bCs/>
        </w:rPr>
        <w:t>ского района, утвержденной Р</w:t>
      </w:r>
      <w:r w:rsidRPr="001464C3">
        <w:rPr>
          <w:rFonts w:ascii="Arial" w:hAnsi="Arial" w:cs="Arial"/>
          <w:bCs/>
        </w:rPr>
        <w:t>ешением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Собрания депутатов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</w:t>
      </w:r>
      <w:r w:rsidR="001464C3" w:rsidRPr="001464C3">
        <w:rPr>
          <w:rFonts w:ascii="Arial" w:hAnsi="Arial" w:cs="Arial"/>
          <w:bCs/>
        </w:rPr>
        <w:t xml:space="preserve"> Курской области</w:t>
      </w:r>
      <w:r w:rsidRPr="001464C3">
        <w:rPr>
          <w:rFonts w:ascii="Arial" w:hAnsi="Arial" w:cs="Arial"/>
          <w:bCs/>
        </w:rPr>
        <w:t xml:space="preserve">. 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образования, в перечень видов муниципального контроля включается оговорка «полномочия по осуществлению муниципального контроля переданы органам местного самоуправления иного муниципального образования».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 xml:space="preserve">Реквизиты административных регламентов исполнения муниципальных функций по осуществлению муниципального контроля включаются в перечень видов муниципального контроля в соответствии с реквизитами постановлений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>сельсовета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>об утверждении соответствующих административных регламентов. При отсутствии соответствующих административных регламентов в перечень видов муниципального контроля включается оговорка «административный регламент в стадии разработки». 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образования, в перечень видов муниципального контроля включается оговорка «полномочия по осуществлению муниципального контроля переданы органам местного самоуправления иного муниципального образования».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 xml:space="preserve">5.Перечень видов муниципального контроля утверждается постановлением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 xml:space="preserve">ского района по форме согласно приложению к настоящему Положению. Этим же постановлением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 определяется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должностное лицо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района, уполномоченное на ведение перечня видов муниципального контроля.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6.Основаниями для внесения изменений в перечень видов муниципального контроля являются: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1) установление федеральным законом или областным законом новых видов муниципального контроля, которые относятся к вопросам местного значения, осуществляются в отношении юридических лиц и индивидуальных предпринимателей и к которым применяются положения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этих случаях в перечень видов муниципального контроля должны быть внесены соответствующие изменения в течение 5 рабочих дней со дня определения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>должности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муниципального служащего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lastRenderedPageBreak/>
        <w:t>Фатеж</w:t>
      </w:r>
      <w:r w:rsidRPr="001464C3">
        <w:rPr>
          <w:rFonts w:ascii="Arial" w:hAnsi="Arial" w:cs="Arial"/>
          <w:bCs/>
        </w:rPr>
        <w:t>ского района, уполномоченного осуществлять муниципальный контроль соответствующего вида;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2)принятие нормативных правовых актов, в соответствии с которыми изменены наименования видов муниципального контроля, наименования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должностей муниципальных служащих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района, уполномоченных на осуществление муниципального контроля, или реквизиты административных регламентов исполнения муниципальных функций по осуществлению муниципального контроля.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нормативных правовых актов;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 xml:space="preserve">3)заключение соглашений с органами местного самоуправления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муниципального района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>о передаче полномочий по осуществлению отдельных видов муниципального контроля.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соглашений;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4)прекращение полномочий по осуществлению муниципального контроля, ранее установленных федеральным законом или областным законом.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федерального закона или областного закона.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 xml:space="preserve">7.Изменения в перечень видов муниципального контроля вносятся постановлениями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 xml:space="preserve">ского района, подготавливаемыми муниципальным служащим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района, уполномоченным на ведение перечня видов муниципального контроля.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464C3">
        <w:rPr>
          <w:rFonts w:ascii="Arial" w:hAnsi="Arial" w:cs="Arial"/>
          <w:bCs/>
        </w:rPr>
        <w:t>8.Перечень видов муниципального контроля (перечень видов муниципального контроля в актуальной редакции с учетом внесенных изменений) подлежит размещению на официальном сайте</w:t>
      </w:r>
      <w:r w:rsidR="0069371A">
        <w:rPr>
          <w:rFonts w:ascii="Arial" w:hAnsi="Arial" w:cs="Arial"/>
          <w:bCs/>
        </w:rPr>
        <w:t xml:space="preserve">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 xml:space="preserve">ского района в информационно-телекоммуникационной сети «Интернет» не позднее 5 рабочих дней со дня вступления в силу постановления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 xml:space="preserve">ского района об утверждении перечня видов муниципального контроля или постановления </w:t>
      </w:r>
      <w:r w:rsidR="001464C3" w:rsidRPr="001464C3">
        <w:rPr>
          <w:rFonts w:ascii="Arial" w:hAnsi="Arial" w:cs="Arial"/>
          <w:bCs/>
        </w:rPr>
        <w:t>Администраци</w:t>
      </w:r>
      <w:r w:rsidRPr="001464C3">
        <w:rPr>
          <w:rFonts w:ascii="Arial" w:hAnsi="Arial" w:cs="Arial"/>
          <w:bCs/>
        </w:rPr>
        <w:t xml:space="preserve">и </w:t>
      </w:r>
      <w:r w:rsidR="00167722">
        <w:rPr>
          <w:rFonts w:ascii="Arial" w:hAnsi="Arial" w:cs="Arial"/>
          <w:bCs/>
        </w:rPr>
        <w:t>Молотычевского</w:t>
      </w:r>
      <w:r w:rsidR="00F67C4B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 xml:space="preserve">сельсовета </w:t>
      </w:r>
      <w:r w:rsidR="001464C3" w:rsidRPr="001464C3">
        <w:rPr>
          <w:rFonts w:ascii="Arial" w:hAnsi="Arial" w:cs="Arial"/>
          <w:bCs/>
        </w:rPr>
        <w:t>Фатеж</w:t>
      </w:r>
      <w:r w:rsidRPr="001464C3">
        <w:rPr>
          <w:rFonts w:ascii="Arial" w:hAnsi="Arial" w:cs="Arial"/>
          <w:bCs/>
        </w:rPr>
        <w:t>ского района о</w:t>
      </w:r>
      <w:r w:rsidR="0069371A">
        <w:rPr>
          <w:rFonts w:ascii="Arial" w:hAnsi="Arial" w:cs="Arial"/>
          <w:bCs/>
        </w:rPr>
        <w:t xml:space="preserve"> </w:t>
      </w:r>
      <w:r w:rsidRPr="001464C3">
        <w:rPr>
          <w:rFonts w:ascii="Arial" w:hAnsi="Arial" w:cs="Arial"/>
          <w:bCs/>
        </w:rPr>
        <w:t>внесении изменений в перечень видов муниципального контроля.</w:t>
      </w:r>
    </w:p>
    <w:p w:rsidR="0028161F" w:rsidRPr="001464C3" w:rsidRDefault="0028161F" w:rsidP="00DA7BE1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color w:val="000000"/>
        </w:rPr>
      </w:pPr>
    </w:p>
    <w:p w:rsidR="006D7301" w:rsidRPr="001464C3" w:rsidRDefault="006D7301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8161F" w:rsidRDefault="0028161F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62847" w:rsidRDefault="00362847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62847" w:rsidRDefault="00362847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62847" w:rsidRDefault="00362847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62847" w:rsidRDefault="00362847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62847" w:rsidRDefault="00362847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62847" w:rsidRPr="001464C3" w:rsidRDefault="00362847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8161F" w:rsidRPr="001464C3" w:rsidRDefault="0028161F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8161F" w:rsidRPr="001464C3" w:rsidRDefault="0028161F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8161F" w:rsidRDefault="0028161F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F67C4B" w:rsidRDefault="00F67C4B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F67C4B" w:rsidRDefault="00F67C4B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DA7BE1" w:rsidRPr="001464C3" w:rsidRDefault="00DA7BE1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D5268" w:rsidRDefault="0028161F" w:rsidP="00AD526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464C3">
        <w:rPr>
          <w:rFonts w:ascii="Arial" w:hAnsi="Arial" w:cs="Arial"/>
        </w:rPr>
        <w:lastRenderedPageBreak/>
        <w:t xml:space="preserve">Приложение </w:t>
      </w:r>
    </w:p>
    <w:p w:rsidR="00AD5268" w:rsidRDefault="0028161F" w:rsidP="00AD526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464C3">
        <w:rPr>
          <w:rFonts w:ascii="Arial" w:hAnsi="Arial" w:cs="Arial"/>
        </w:rPr>
        <w:t xml:space="preserve">к </w:t>
      </w:r>
      <w:r w:rsidR="00AD5268" w:rsidRPr="00AD5268">
        <w:rPr>
          <w:rFonts w:ascii="Arial" w:hAnsi="Arial" w:cs="Arial"/>
        </w:rPr>
        <w:t>Порядк</w:t>
      </w:r>
      <w:r w:rsidR="00AD5268">
        <w:rPr>
          <w:rFonts w:ascii="Arial" w:hAnsi="Arial" w:cs="Arial"/>
        </w:rPr>
        <w:t>у</w:t>
      </w:r>
      <w:r w:rsidR="0069371A">
        <w:rPr>
          <w:rFonts w:ascii="Arial" w:hAnsi="Arial" w:cs="Arial"/>
        </w:rPr>
        <w:t xml:space="preserve"> </w:t>
      </w:r>
      <w:r w:rsidR="00AD5268" w:rsidRPr="00AD5268">
        <w:rPr>
          <w:rFonts w:ascii="Arial" w:hAnsi="Arial" w:cs="Arial"/>
        </w:rPr>
        <w:t>ведения перечня видов</w:t>
      </w:r>
    </w:p>
    <w:p w:rsidR="00AD5268" w:rsidRPr="00AD5268" w:rsidRDefault="00AD5268" w:rsidP="00AD526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D5268">
        <w:rPr>
          <w:rFonts w:ascii="Arial" w:hAnsi="Arial" w:cs="Arial"/>
        </w:rPr>
        <w:t xml:space="preserve"> муниципального контроля</w:t>
      </w:r>
    </w:p>
    <w:p w:rsidR="00AD5268" w:rsidRDefault="00AD5268" w:rsidP="00AD526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D5268">
        <w:rPr>
          <w:rFonts w:ascii="Arial" w:hAnsi="Arial" w:cs="Arial"/>
        </w:rPr>
        <w:t xml:space="preserve"> и органов местного самоуправления, </w:t>
      </w:r>
    </w:p>
    <w:p w:rsidR="00AD5268" w:rsidRPr="00AD5268" w:rsidRDefault="00AD5268" w:rsidP="00AD526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D5268">
        <w:rPr>
          <w:rFonts w:ascii="Arial" w:hAnsi="Arial" w:cs="Arial"/>
        </w:rPr>
        <w:t>уполномоченных на их осуществление</w:t>
      </w:r>
    </w:p>
    <w:p w:rsidR="0028161F" w:rsidRDefault="0028161F" w:rsidP="00AD5268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28161F" w:rsidRPr="001464C3" w:rsidRDefault="0028161F" w:rsidP="0028161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/>
          <w:color w:val="000000"/>
        </w:rPr>
      </w:pPr>
      <w:r w:rsidRPr="001464C3">
        <w:rPr>
          <w:rFonts w:ascii="Arial" w:hAnsi="Arial" w:cs="Arial"/>
          <w:i/>
          <w:color w:val="000000"/>
        </w:rPr>
        <w:t>форма перечня</w:t>
      </w:r>
    </w:p>
    <w:p w:rsidR="0028161F" w:rsidRPr="001464C3" w:rsidRDefault="0028161F" w:rsidP="0028161F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28161F" w:rsidRPr="001464C3" w:rsidRDefault="0028161F" w:rsidP="0028161F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28161F" w:rsidRPr="00DA7BE1" w:rsidRDefault="0028161F" w:rsidP="002816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DA7BE1">
        <w:rPr>
          <w:rFonts w:ascii="Arial" w:hAnsi="Arial" w:cs="Arial"/>
          <w:b/>
          <w:sz w:val="30"/>
          <w:szCs w:val="30"/>
        </w:rPr>
        <w:t>ПЕРЕЧЕНЬ</w:t>
      </w:r>
    </w:p>
    <w:p w:rsidR="0028161F" w:rsidRPr="00DA7BE1" w:rsidRDefault="0028161F" w:rsidP="002816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DA7BE1">
        <w:rPr>
          <w:rFonts w:ascii="Arial" w:hAnsi="Arial" w:cs="Arial"/>
          <w:b/>
          <w:sz w:val="30"/>
          <w:szCs w:val="30"/>
        </w:rPr>
        <w:t>видов муниципал</w:t>
      </w:r>
      <w:bookmarkStart w:id="0" w:name="_GoBack"/>
      <w:bookmarkEnd w:id="0"/>
      <w:r w:rsidRPr="00DA7BE1">
        <w:rPr>
          <w:rFonts w:ascii="Arial" w:hAnsi="Arial" w:cs="Arial"/>
          <w:b/>
          <w:sz w:val="30"/>
          <w:szCs w:val="30"/>
        </w:rPr>
        <w:t xml:space="preserve">ьного контроля </w:t>
      </w:r>
    </w:p>
    <w:p w:rsidR="0028161F" w:rsidRPr="00DA7BE1" w:rsidRDefault="0028161F" w:rsidP="002816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DA7BE1">
        <w:rPr>
          <w:rFonts w:ascii="Arial" w:hAnsi="Arial" w:cs="Arial"/>
          <w:b/>
          <w:sz w:val="30"/>
          <w:szCs w:val="30"/>
        </w:rPr>
        <w:t>и органов местного самоуправления, уполномоченных на их осуществление</w:t>
      </w:r>
      <w:r w:rsidR="000D2243" w:rsidRPr="00DA7BE1">
        <w:rPr>
          <w:rFonts w:ascii="Arial" w:hAnsi="Arial" w:cs="Arial"/>
          <w:b/>
          <w:sz w:val="30"/>
          <w:szCs w:val="30"/>
        </w:rPr>
        <w:t xml:space="preserve"> на территории </w:t>
      </w:r>
      <w:r w:rsidR="00167722">
        <w:rPr>
          <w:rFonts w:ascii="Arial" w:hAnsi="Arial" w:cs="Arial"/>
          <w:b/>
          <w:sz w:val="30"/>
          <w:szCs w:val="30"/>
        </w:rPr>
        <w:t>Молотычевского</w:t>
      </w:r>
      <w:r w:rsidR="0017509A" w:rsidRPr="00DA7BE1">
        <w:rPr>
          <w:rFonts w:ascii="Arial" w:hAnsi="Arial" w:cs="Arial"/>
          <w:b/>
          <w:sz w:val="30"/>
          <w:szCs w:val="30"/>
        </w:rPr>
        <w:t xml:space="preserve"> </w:t>
      </w:r>
      <w:r w:rsidR="000D2243" w:rsidRPr="00DA7BE1">
        <w:rPr>
          <w:rFonts w:ascii="Arial" w:hAnsi="Arial" w:cs="Arial"/>
          <w:b/>
          <w:sz w:val="30"/>
          <w:szCs w:val="30"/>
        </w:rPr>
        <w:t>сельсовета Фатежского района</w:t>
      </w:r>
    </w:p>
    <w:p w:rsidR="0028161F" w:rsidRPr="001464C3" w:rsidRDefault="0028161F" w:rsidP="0028161F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3784"/>
        <w:gridCol w:w="2736"/>
      </w:tblGrid>
      <w:tr w:rsidR="0028161F" w:rsidRPr="001464C3" w:rsidTr="00DA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F" w:rsidRPr="00DA7BE1" w:rsidRDefault="0028161F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A7BE1">
              <w:rPr>
                <w:rFonts w:ascii="Arial" w:hAnsi="Arial" w:cs="Arial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F" w:rsidRPr="00DA7BE1" w:rsidRDefault="0028161F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A7BE1">
              <w:rPr>
                <w:rFonts w:ascii="Arial" w:hAnsi="Arial" w:cs="Arial"/>
              </w:rPr>
              <w:t>Наименования</w:t>
            </w:r>
          </w:p>
          <w:p w:rsidR="0028161F" w:rsidRPr="00DA7BE1" w:rsidRDefault="0028161F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A7BE1">
              <w:rPr>
                <w:rFonts w:ascii="Arial" w:hAnsi="Arial" w:cs="Arial"/>
              </w:rPr>
              <w:t>видов муниципального контроля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F" w:rsidRPr="00DA7BE1" w:rsidRDefault="000D2243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A7BE1">
              <w:rPr>
                <w:rFonts w:ascii="Arial" w:eastAsia="Calibri" w:hAnsi="Arial" w:cs="Arial"/>
                <w:lang w:eastAsia="en-US"/>
              </w:rPr>
              <w:t>Наименование органа</w:t>
            </w:r>
            <w:r w:rsidRPr="00DA7BE1">
              <w:rPr>
                <w:rFonts w:ascii="Arial" w:hAnsi="Arial" w:cs="Arial"/>
              </w:rPr>
              <w:t xml:space="preserve">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F" w:rsidRPr="00DA7BE1" w:rsidRDefault="0028161F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A7BE1">
              <w:rPr>
                <w:rFonts w:ascii="Arial" w:hAnsi="Arial" w:cs="Arial"/>
              </w:rPr>
              <w:t xml:space="preserve">Реквизиты (дата, номер, наименование) административных регламентов </w:t>
            </w:r>
            <w:r w:rsidRPr="00DA7BE1">
              <w:rPr>
                <w:rFonts w:ascii="Arial" w:hAnsi="Arial" w:cs="Arial"/>
                <w:bCs/>
              </w:rPr>
              <w:t>исполнения муниципальных функций по осуществлению муниципального контроля</w:t>
            </w:r>
          </w:p>
        </w:tc>
      </w:tr>
      <w:tr w:rsidR="0028161F" w:rsidRPr="001464C3" w:rsidTr="00DA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F" w:rsidRPr="001464C3" w:rsidRDefault="0028161F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F" w:rsidRPr="001464C3" w:rsidRDefault="0028161F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F" w:rsidRPr="001464C3" w:rsidRDefault="0028161F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F" w:rsidRPr="001464C3" w:rsidRDefault="0028161F" w:rsidP="006737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28161F" w:rsidRPr="001464C3" w:rsidRDefault="0028161F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8161F" w:rsidRPr="001464C3" w:rsidRDefault="0028161F" w:rsidP="001166FF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5B8" w:rsidRPr="001464C3" w:rsidRDefault="007B25B8" w:rsidP="007B25B8">
      <w:pPr>
        <w:pStyle w:val="justifyfull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sectPr w:rsidR="007B25B8" w:rsidRPr="001464C3" w:rsidSect="00DA7BE1">
      <w:head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4B" w:rsidRDefault="0010364B" w:rsidP="00DD1C00">
      <w:r>
        <w:separator/>
      </w:r>
    </w:p>
  </w:endnote>
  <w:endnote w:type="continuationSeparator" w:id="1">
    <w:p w:rsidR="0010364B" w:rsidRDefault="0010364B" w:rsidP="00DD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4B" w:rsidRDefault="0010364B" w:rsidP="00DD1C00">
      <w:r>
        <w:separator/>
      </w:r>
    </w:p>
  </w:footnote>
  <w:footnote w:type="continuationSeparator" w:id="1">
    <w:p w:rsidR="0010364B" w:rsidRDefault="0010364B" w:rsidP="00DD1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C6" w:rsidRDefault="0010364B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B25B8"/>
    <w:rsid w:val="00042C1A"/>
    <w:rsid w:val="000D2243"/>
    <w:rsid w:val="0010364B"/>
    <w:rsid w:val="001166FF"/>
    <w:rsid w:val="0013088D"/>
    <w:rsid w:val="001464C3"/>
    <w:rsid w:val="00167722"/>
    <w:rsid w:val="0017509A"/>
    <w:rsid w:val="00194E1F"/>
    <w:rsid w:val="001A5AFD"/>
    <w:rsid w:val="001B2605"/>
    <w:rsid w:val="001B5F22"/>
    <w:rsid w:val="0028161F"/>
    <w:rsid w:val="0028240F"/>
    <w:rsid w:val="002976CC"/>
    <w:rsid w:val="002E5A62"/>
    <w:rsid w:val="00310C3C"/>
    <w:rsid w:val="00330AC2"/>
    <w:rsid w:val="00342785"/>
    <w:rsid w:val="00362847"/>
    <w:rsid w:val="00364BE0"/>
    <w:rsid w:val="003B1513"/>
    <w:rsid w:val="00486A47"/>
    <w:rsid w:val="005D1308"/>
    <w:rsid w:val="005D5298"/>
    <w:rsid w:val="006117B9"/>
    <w:rsid w:val="006706D4"/>
    <w:rsid w:val="0068488A"/>
    <w:rsid w:val="0069371A"/>
    <w:rsid w:val="006A5BE6"/>
    <w:rsid w:val="006D7301"/>
    <w:rsid w:val="006F7284"/>
    <w:rsid w:val="00754FAB"/>
    <w:rsid w:val="007B04C1"/>
    <w:rsid w:val="007B23DA"/>
    <w:rsid w:val="007B25B8"/>
    <w:rsid w:val="0083711B"/>
    <w:rsid w:val="009A15A6"/>
    <w:rsid w:val="009C4425"/>
    <w:rsid w:val="00A05014"/>
    <w:rsid w:val="00A51B0B"/>
    <w:rsid w:val="00A66F31"/>
    <w:rsid w:val="00AD5268"/>
    <w:rsid w:val="00B12000"/>
    <w:rsid w:val="00B92F8E"/>
    <w:rsid w:val="00C231FB"/>
    <w:rsid w:val="00C4029C"/>
    <w:rsid w:val="00CF0E25"/>
    <w:rsid w:val="00CF5E13"/>
    <w:rsid w:val="00D940DB"/>
    <w:rsid w:val="00DA7BE1"/>
    <w:rsid w:val="00DD1C00"/>
    <w:rsid w:val="00E93124"/>
    <w:rsid w:val="00EA77F8"/>
    <w:rsid w:val="00EC30CD"/>
    <w:rsid w:val="00EE1444"/>
    <w:rsid w:val="00F65C4C"/>
    <w:rsid w:val="00F67C4B"/>
    <w:rsid w:val="00F7304D"/>
    <w:rsid w:val="00FA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7B25B8"/>
    <w:pPr>
      <w:keepNext/>
      <w:numPr>
        <w:numId w:val="1"/>
      </w:numPr>
      <w:suppressAutoHyphens/>
      <w:spacing w:line="100" w:lineRule="atLeast"/>
      <w:outlineLvl w:val="0"/>
    </w:pPr>
    <w:rPr>
      <w:rFonts w:cs="Calibri"/>
      <w:kern w:val="1"/>
      <w:sz w:val="28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7B25B8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B25B8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25B8"/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7B25B8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B25B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No Spacing"/>
    <w:uiPriority w:val="1"/>
    <w:qFormat/>
    <w:rsid w:val="007B25B8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B25B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B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B25B8"/>
    <w:pPr>
      <w:spacing w:before="100" w:beforeAutospacing="1" w:after="100" w:afterAutospacing="1"/>
    </w:pPr>
  </w:style>
  <w:style w:type="paragraph" w:customStyle="1" w:styleId="justifyfull">
    <w:name w:val="justifyfull"/>
    <w:basedOn w:val="a"/>
    <w:rsid w:val="007B25B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1"/>
    <w:qFormat/>
    <w:rsid w:val="007B25B8"/>
    <w:rPr>
      <w:rFonts w:cs="Times New Roman"/>
      <w:b/>
      <w:bCs/>
    </w:rPr>
  </w:style>
  <w:style w:type="character" w:styleId="a8">
    <w:name w:val="Hyperlink"/>
    <w:basedOn w:val="a1"/>
    <w:rsid w:val="007B25B8"/>
    <w:rPr>
      <w:color w:val="0000FF"/>
      <w:u w:val="single"/>
    </w:rPr>
  </w:style>
  <w:style w:type="paragraph" w:customStyle="1" w:styleId="consplusnormal">
    <w:name w:val="consplusnormal"/>
    <w:basedOn w:val="a"/>
    <w:rsid w:val="007B25B8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Заголовок №1_"/>
    <w:basedOn w:val="a1"/>
    <w:link w:val="12"/>
    <w:rsid w:val="00754F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54FAB"/>
    <w:pPr>
      <w:shd w:val="clear" w:color="auto" w:fill="FFFFFF"/>
      <w:spacing w:line="322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Normal0">
    <w:name w:val="ConsPlusNormal"/>
    <w:rsid w:val="001166F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rsid w:val="001166FF"/>
    <w:pPr>
      <w:widowControl w:val="0"/>
      <w:suppressAutoHyphens/>
    </w:pPr>
    <w:rPr>
      <w:sz w:val="28"/>
      <w:szCs w:val="28"/>
      <w:lang w:eastAsia="zh-CN"/>
    </w:rPr>
  </w:style>
  <w:style w:type="character" w:customStyle="1" w:styleId="aa">
    <w:name w:val="Верхний колонтитул Знак"/>
    <w:basedOn w:val="a1"/>
    <w:link w:val="a9"/>
    <w:rsid w:val="001166F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b">
    <w:name w:val="Гипертекстовая ссылка"/>
    <w:basedOn w:val="a1"/>
    <w:uiPriority w:val="99"/>
    <w:rsid w:val="0013088D"/>
    <w:rPr>
      <w:rFonts w:cs="Times New Roman"/>
      <w:color w:val="106BBE"/>
    </w:rPr>
  </w:style>
  <w:style w:type="paragraph" w:styleId="ac">
    <w:name w:val="footer"/>
    <w:basedOn w:val="a"/>
    <w:link w:val="ad"/>
    <w:uiPriority w:val="99"/>
    <w:unhideWhenUsed/>
    <w:rsid w:val="00DA7B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A7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0E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0E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7B25B8"/>
    <w:pPr>
      <w:keepNext/>
      <w:numPr>
        <w:numId w:val="1"/>
      </w:numPr>
      <w:suppressAutoHyphens/>
      <w:spacing w:line="100" w:lineRule="atLeast"/>
      <w:outlineLvl w:val="0"/>
    </w:pPr>
    <w:rPr>
      <w:rFonts w:cs="Calibri"/>
      <w:kern w:val="1"/>
      <w:sz w:val="28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7B25B8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B25B8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25B8"/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7B25B8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B25B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No Spacing"/>
    <w:uiPriority w:val="1"/>
    <w:qFormat/>
    <w:rsid w:val="007B25B8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B25B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B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B25B8"/>
    <w:pPr>
      <w:spacing w:before="100" w:beforeAutospacing="1" w:after="100" w:afterAutospacing="1"/>
    </w:pPr>
  </w:style>
  <w:style w:type="paragraph" w:customStyle="1" w:styleId="justifyfull">
    <w:name w:val="justifyfull"/>
    <w:basedOn w:val="a"/>
    <w:rsid w:val="007B25B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1"/>
    <w:qFormat/>
    <w:rsid w:val="007B25B8"/>
    <w:rPr>
      <w:rFonts w:cs="Times New Roman"/>
      <w:b/>
      <w:bCs/>
    </w:rPr>
  </w:style>
  <w:style w:type="character" w:styleId="a8">
    <w:name w:val="Hyperlink"/>
    <w:basedOn w:val="a1"/>
    <w:rsid w:val="007B25B8"/>
    <w:rPr>
      <w:color w:val="0000FF"/>
      <w:u w:val="single"/>
    </w:rPr>
  </w:style>
  <w:style w:type="paragraph" w:customStyle="1" w:styleId="consplusnormal">
    <w:name w:val="consplusnormal"/>
    <w:basedOn w:val="a"/>
    <w:rsid w:val="007B25B8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Заголовок №1_"/>
    <w:basedOn w:val="a1"/>
    <w:link w:val="12"/>
    <w:rsid w:val="00754F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54FAB"/>
    <w:pPr>
      <w:shd w:val="clear" w:color="auto" w:fill="FFFFFF"/>
      <w:spacing w:line="322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Normal0">
    <w:name w:val="ConsPlusNormal"/>
    <w:rsid w:val="001166F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rsid w:val="001166FF"/>
    <w:pPr>
      <w:widowControl w:val="0"/>
      <w:suppressAutoHyphens/>
    </w:pPr>
    <w:rPr>
      <w:sz w:val="28"/>
      <w:szCs w:val="28"/>
      <w:lang w:eastAsia="zh-CN"/>
    </w:rPr>
  </w:style>
  <w:style w:type="character" w:customStyle="1" w:styleId="aa">
    <w:name w:val="Верхний колонтитул Знак"/>
    <w:basedOn w:val="a1"/>
    <w:link w:val="a9"/>
    <w:rsid w:val="001166F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b">
    <w:name w:val="Гипертекстовая ссылка"/>
    <w:basedOn w:val="a1"/>
    <w:uiPriority w:val="99"/>
    <w:rsid w:val="0013088D"/>
    <w:rPr>
      <w:rFonts w:cs="Times New Roman"/>
      <w:color w:val="106BBE"/>
    </w:rPr>
  </w:style>
  <w:style w:type="paragraph" w:styleId="ac">
    <w:name w:val="footer"/>
    <w:basedOn w:val="a"/>
    <w:link w:val="ad"/>
    <w:uiPriority w:val="99"/>
    <w:unhideWhenUsed/>
    <w:rsid w:val="00DA7B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A7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0E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0E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2019-11-18T13:28:00Z</cp:lastPrinted>
  <dcterms:created xsi:type="dcterms:W3CDTF">2019-11-18T12:24:00Z</dcterms:created>
  <dcterms:modified xsi:type="dcterms:W3CDTF">2019-11-18T13:28:00Z</dcterms:modified>
</cp:coreProperties>
</file>