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42"/>
        <w:tblLayout w:type="fixed"/>
      </w:tblPr>
      <w:tblGrid>
        <w:gridCol w:w="2336"/>
        <w:gridCol w:w="198"/>
        <w:gridCol w:w="1290"/>
        <w:gridCol w:w="191"/>
        <w:gridCol w:w="37"/>
        <w:gridCol w:w="295"/>
        <w:gridCol w:w="19"/>
        <w:gridCol w:w="506"/>
        <w:gridCol w:w="429"/>
        <w:gridCol w:w="198"/>
        <w:gridCol w:w="426"/>
        <w:gridCol w:w="909"/>
        <w:gridCol w:w="197"/>
        <w:gridCol w:w="367"/>
        <w:gridCol w:w="969"/>
        <w:gridCol w:w="10"/>
        <w:gridCol w:w="416"/>
        <w:gridCol w:w="1026"/>
        <w:gridCol w:w="419"/>
        <w:gridCol w:w="675"/>
      </w:tblGrid>
      <w:tr>
        <w:tc>
          <w:tcPr>
            <w:tcW w:type="dxa" w:w="10912"/>
            <w:gridSpan w:val="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01000000">
            <w:pPr>
              <w:spacing w:after="0" w:line="240" w:lineRule="auto"/>
              <w:ind w:right="-1"/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color w:val="000000"/>
                <w:spacing w:val="-9"/>
                <w:sz w:val="32"/>
              </w:rPr>
              <w:t>АДМИНИСТРАЦИЯ</w:t>
            </w:r>
          </w:p>
          <w:p w14:paraId="02000000">
            <w:pPr>
              <w:spacing w:after="0" w:line="240" w:lineRule="auto"/>
              <w:ind w:right="-1"/>
              <w:jc w:val="center"/>
              <w:rPr>
                <w:rFonts w:ascii="Arial" w:hAnsi="Arial"/>
                <w:b w:val="1"/>
                <w:color w:val="000000"/>
                <w:spacing w:val="-3"/>
                <w:sz w:val="32"/>
              </w:rPr>
            </w:pPr>
            <w:r>
              <w:rPr>
                <w:rFonts w:ascii="Arial" w:hAnsi="Arial"/>
                <w:b w:val="1"/>
                <w:color w:val="000000"/>
                <w:spacing w:val="-3"/>
                <w:sz w:val="32"/>
              </w:rPr>
              <w:t>МОЛОТЫЧЕВСКОГО СЕЛЬСОВЕТА</w:t>
            </w:r>
          </w:p>
          <w:p w14:paraId="03000000">
            <w:pPr>
              <w:spacing w:after="0" w:line="240" w:lineRule="auto"/>
              <w:ind w:right="-1"/>
              <w:jc w:val="center"/>
              <w:rPr>
                <w:rFonts w:ascii="Arial" w:hAnsi="Arial"/>
                <w:b w:val="1"/>
                <w:color w:val="000000"/>
                <w:spacing w:val="-3"/>
                <w:sz w:val="32"/>
              </w:rPr>
            </w:pPr>
            <w:r>
              <w:rPr>
                <w:rFonts w:ascii="Arial" w:hAnsi="Arial"/>
                <w:b w:val="1"/>
                <w:color w:val="000000"/>
                <w:spacing w:val="-3"/>
                <w:sz w:val="32"/>
              </w:rPr>
              <w:t xml:space="preserve">ФАТЕЖСКОГО РАЙОНА </w:t>
            </w:r>
          </w:p>
          <w:p w14:paraId="04000000">
            <w:pPr>
              <w:spacing w:after="0" w:line="240" w:lineRule="auto"/>
              <w:ind w:right="-1"/>
              <w:jc w:val="center"/>
              <w:rPr>
                <w:rFonts w:ascii="Arial" w:hAnsi="Arial"/>
                <w:b w:val="1"/>
                <w:color w:val="000000"/>
                <w:spacing w:val="-3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3"/>
                <w:sz w:val="20"/>
              </w:rPr>
              <w:t xml:space="preserve">307124, Курская область, Фатежский район, с. Молотычи </w:t>
            </w:r>
          </w:p>
          <w:p w14:paraId="05000000">
            <w:pPr>
              <w:spacing w:after="0" w:line="240" w:lineRule="auto"/>
              <w:ind w:right="-1"/>
              <w:jc w:val="center"/>
              <w:rPr>
                <w:rFonts w:ascii="Arial" w:hAnsi="Arial"/>
                <w:b w:val="1"/>
                <w:color w:val="000000"/>
                <w:spacing w:val="-3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3"/>
                <w:sz w:val="20"/>
              </w:rPr>
              <w:t xml:space="preserve"> тел./факс  3-35-33    </w:t>
            </w:r>
          </w:p>
          <w:p w14:paraId="06000000">
            <w:pPr>
              <w:spacing w:after="0" w:line="240" w:lineRule="auto"/>
              <w:ind w:right="-1"/>
              <w:jc w:val="center"/>
              <w:rPr>
                <w:rFonts w:ascii="Arial" w:hAnsi="Arial"/>
                <w:b w:val="1"/>
                <w:color w:val="000000"/>
                <w:spacing w:val="-3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3"/>
                <w:sz w:val="20"/>
              </w:rPr>
              <w:t xml:space="preserve">E-mail : </w:t>
            </w:r>
            <w:r>
              <w:rPr>
                <w:rStyle w:val="Style_2_ch"/>
                <w:rFonts w:ascii="Arial" w:hAnsi="Arial"/>
                <w:b w:val="1"/>
                <w:color w:val="000000"/>
                <w:spacing w:val="-3"/>
                <w:sz w:val="20"/>
              </w:rPr>
              <w:fldChar w:fldCharType="begin"/>
            </w:r>
            <w:r>
              <w:rPr>
                <w:rStyle w:val="Style_2_ch"/>
                <w:rFonts w:ascii="Arial" w:hAnsi="Arial"/>
                <w:b w:val="1"/>
                <w:color w:val="000000"/>
                <w:spacing w:val="-3"/>
                <w:sz w:val="20"/>
              </w:rPr>
              <w:instrText>HYPERLINK "mailto:molotychi_adm@mail.ru"</w:instrText>
            </w:r>
            <w:r>
              <w:rPr>
                <w:rStyle w:val="Style_2_ch"/>
                <w:rFonts w:ascii="Arial" w:hAnsi="Arial"/>
                <w:b w:val="1"/>
                <w:color w:val="000000"/>
                <w:spacing w:val="-3"/>
                <w:sz w:val="20"/>
              </w:rPr>
              <w:fldChar w:fldCharType="separate"/>
            </w:r>
            <w:r>
              <w:rPr>
                <w:rStyle w:val="Style_2_ch"/>
                <w:rFonts w:ascii="Arial" w:hAnsi="Arial"/>
                <w:b w:val="1"/>
                <w:color w:val="000000"/>
                <w:spacing w:val="-3"/>
                <w:sz w:val="20"/>
              </w:rPr>
              <w:t>molotychi_adm@mail.ru</w:t>
            </w:r>
            <w:r>
              <w:rPr>
                <w:rStyle w:val="Style_2_ch"/>
                <w:rFonts w:ascii="Arial" w:hAnsi="Arial"/>
                <w:b w:val="1"/>
                <w:color w:val="000000"/>
                <w:spacing w:val="-3"/>
                <w:sz w:val="20"/>
              </w:rPr>
              <w:fldChar w:fldCharType="end"/>
            </w:r>
          </w:p>
          <w:p w14:paraId="07000000">
            <w:pPr>
              <w:ind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 w:val="1"/>
              </w:rPr>
              <w:br/>
            </w:r>
            <w:r>
              <w:rPr>
                <w:rFonts w:ascii="Arial" w:hAnsi="Arial"/>
                <w:b w:val="1"/>
                <w:sz w:val="32"/>
              </w:rPr>
              <w:t xml:space="preserve">Оценка ожидаемого исполнения бюджета за текущий финансовый 2024 год муниципального образования </w:t>
            </w:r>
            <w:r>
              <w:rPr>
                <w:rFonts w:ascii="Arial" w:hAnsi="Arial"/>
                <w:b w:val="1"/>
                <w:sz w:val="32"/>
              </w:rPr>
              <w:t>«Молотычевский сельсовет»</w:t>
            </w:r>
            <w:r>
              <w:rPr>
                <w:rFonts w:ascii="Arial" w:hAnsi="Arial"/>
                <w:b w:val="1"/>
                <w:sz w:val="32"/>
              </w:rPr>
              <w:t xml:space="preserve"> </w:t>
            </w:r>
            <w:r>
              <w:rPr>
                <w:rFonts w:ascii="Arial" w:hAnsi="Arial"/>
                <w:b w:val="1"/>
                <w:sz w:val="32"/>
              </w:rPr>
              <w:t>Фатежского</w:t>
            </w:r>
            <w:r>
              <w:rPr>
                <w:rFonts w:ascii="Arial" w:hAnsi="Arial"/>
                <w:b w:val="1"/>
                <w:sz w:val="32"/>
              </w:rPr>
              <w:t xml:space="preserve"> района Курской области</w:t>
            </w:r>
          </w:p>
        </w:tc>
      </w:tr>
      <w:tr>
        <w:trPr>
          <w:trHeight w:hRule="atLeast" w:val="1169"/>
        </w:trPr>
        <w:tc>
          <w:tcPr>
            <w:tcW w:type="dxa" w:w="10912"/>
            <w:gridSpan w:val="20"/>
            <w:shd w:fill="auto" w:val="clear"/>
            <w:tcMar>
              <w:left w:type="dxa" w:w="0"/>
              <w:right w:type="dxa" w:w="0"/>
            </w:tcMar>
            <w:vAlign w:val="bottom"/>
          </w:tcPr>
          <w:p w14:paraId="08000000">
            <w:pPr>
              <w:ind/>
              <w:jc w:val="center"/>
              <w:rPr>
                <w:b w:val="1"/>
                <w:sz w:val="22"/>
              </w:rPr>
            </w:pPr>
          </w:p>
          <w:p w14:paraId="09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1.Оценка ожидаемого исполнения по доходам в бюджет </w:t>
            </w:r>
            <w:r>
              <w:rPr>
                <w:rFonts w:ascii="Arial" w:hAnsi="Arial"/>
                <w:b w:val="1"/>
                <w:sz w:val="24"/>
              </w:rPr>
              <w:t>муниципального образования «Молотычевский сельсовет»</w:t>
            </w: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Фатежского района Курской области</w:t>
            </w:r>
          </w:p>
          <w:p w14:paraId="0A00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за</w:t>
            </w:r>
            <w:r>
              <w:rPr>
                <w:rFonts w:ascii="Arial" w:hAnsi="Arial"/>
                <w:b w:val="1"/>
                <w:sz w:val="24"/>
              </w:rPr>
              <w:t xml:space="preserve"> текущий финансовый  2024 год</w:t>
            </w:r>
          </w:p>
          <w:p w14:paraId="0B000000">
            <w:pPr>
              <w:ind/>
              <w:jc w:val="center"/>
              <w:rPr>
                <w:sz w:val="22"/>
              </w:rPr>
            </w:pPr>
          </w:p>
        </w:tc>
      </w:tr>
    </w:tbl>
    <w:p w14:paraId="0C000000"/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652"/>
        <w:gridCol w:w="303"/>
        <w:gridCol w:w="200"/>
        <w:gridCol w:w="227"/>
        <w:gridCol w:w="182"/>
        <w:gridCol w:w="394"/>
        <w:gridCol w:w="424"/>
        <w:gridCol w:w="1843"/>
        <w:gridCol w:w="1849"/>
        <w:gridCol w:w="1329"/>
        <w:gridCol w:w="1329"/>
      </w:tblGrid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D000000">
            <w:pPr>
              <w:spacing w:after="0"/>
              <w:ind/>
              <w:jc w:val="center"/>
              <w:rPr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 Наименование показателя</w:t>
            </w:r>
          </w:p>
        </w:tc>
        <w:tc>
          <w:tcPr>
            <w:tcW w:type="dxa" w:w="173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E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8"/>
              </w:rPr>
              <w:t>Код дохода по бюджетной классификации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План на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01.11.2024 года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0000000">
            <w:pPr>
              <w:spacing w:after="0"/>
              <w:ind/>
              <w:jc w:val="center"/>
              <w:rPr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Исполнение</w:t>
            </w:r>
            <w:r>
              <w:rPr>
                <w:rFonts w:ascii="Arial" w:hAnsi="Arial"/>
                <w:b w:val="1"/>
                <w:color w:val="000000"/>
                <w:sz w:val="20"/>
              </w:rPr>
              <w:br/>
            </w:r>
            <w:r>
              <w:rPr>
                <w:rFonts w:ascii="Arial" w:hAnsi="Arial"/>
                <w:b w:val="1"/>
                <w:color w:val="000000"/>
                <w:sz w:val="20"/>
              </w:rPr>
              <w:t>за  10 месяцев 2024г.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Ожидаемые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поступления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2024 года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1"/>
                <w:sz w:val="18"/>
              </w:rPr>
              <w:t>%, ожидаемого исполнения к плану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3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173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500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6000000">
            <w:pPr>
              <w:spacing w:after="0"/>
              <w:ind/>
              <w:jc w:val="center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700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9000000">
            <w:pPr>
              <w:spacing w:after="0"/>
              <w:ind/>
              <w:jc w:val="left"/>
              <w:rPr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Доходы бюджета - всего</w:t>
            </w:r>
          </w:p>
        </w:tc>
        <w:tc>
          <w:tcPr>
            <w:tcW w:type="dxa" w:w="173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A000000">
            <w:pPr>
              <w:rPr>
                <w:b w:val="1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B000000">
            <w:pPr>
              <w:spacing w:after="0"/>
              <w:ind/>
              <w:jc w:val="right"/>
              <w:rPr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6 866 764,00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C000000">
            <w:pPr>
              <w:spacing w:after="0"/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6 297 810,33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00000">
            <w:pPr>
              <w:spacing w:after="0"/>
              <w:ind/>
              <w:jc w:val="right"/>
              <w:rPr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6 980 764,00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101,66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bottom"/>
          </w:tcPr>
          <w:p w14:paraId="1F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type="dxa" w:w="173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20000000">
            <w:pPr>
              <w:spacing w:after="0"/>
              <w:ind/>
              <w:jc w:val="center"/>
              <w:rPr>
                <w:sz w:val="16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top"/>
          </w:tcPr>
          <w:p w14:paraId="21000000">
            <w:pPr>
              <w:spacing w:after="0"/>
              <w:ind/>
              <w:jc w:val="right"/>
              <w:rPr>
                <w:sz w:val="20"/>
              </w:rPr>
            </w:pP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top"/>
          </w:tcPr>
          <w:p w14:paraId="2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00000">
            <w:pPr>
              <w:spacing w:after="0"/>
              <w:ind/>
              <w:jc w:val="right"/>
              <w:rPr>
                <w:sz w:val="20"/>
              </w:rPr>
            </w:pP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НАЛОГОВЫЕ И НЕНАЛОГОВЫЕ ДОХОДЫ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1000000000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2 610 713,00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A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2 081 448,83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B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2 724 713,00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104,36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D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НАЛОГИ НА ПРИБЫЛЬ, ДОХОДЫ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E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1010000000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1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132 561,00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141 020,90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3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162 561,00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122,63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1010200001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132 561,00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A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141 020,90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162 561,00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122,63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D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E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1010201001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1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115 428,00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136 429,90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145 428,00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125,99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1010202001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12 237,00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A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B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12 237,00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D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E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1010203001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1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4 896,00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4 591,00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4 896,00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НАЛОГИ НА СОВОКУПНЫЙ ДОХОД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1050000000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599 899,00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A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592 118,50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599 899,00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D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E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1050300001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1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599 899,00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592 118,50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3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599 899,00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Единый сельскохозяйственный налог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1050301001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599 899,00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A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592 118,50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B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599 899,00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D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НАЛОГИ НА ИМУЩЕСТВО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E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1060000000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6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1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1 779 975,00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1 274 601,53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3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1 863 975,00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104,71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1060100000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59 606,00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A000000">
            <w:pPr>
              <w:ind w:firstLine="0" w:left="709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142 840,03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B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143 606,00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240,92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D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E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1060103010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7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1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59 606,00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142 840,03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143 606,00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240,92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1060600000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1 720 369,00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A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1 131 761,50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1 720 369,00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D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E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1060603000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8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1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1 067 474,00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874 641,76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3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1 067 474,00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1060603310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1 067 474,00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A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874 641,76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B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1 067 474,00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D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физических лиц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E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1060604000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9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1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652 895,00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2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257 119,74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3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652 895,00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5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6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1060604310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9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652 895,00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A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257 119,74</w:t>
            </w:r>
          </w:p>
          <w:p w14:paraId="AB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652 895,00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E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A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1110000000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1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2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98 278,00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3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73 707,90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98 278,00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6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1110500000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9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A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98 278,00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B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73 707,90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98 278,00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E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B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1110503000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1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2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98 278,00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3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73 707,90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4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98 278,00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6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1110503510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9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120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A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98 278,00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B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73 707,90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C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98 278,00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E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БЕЗВОЗМЕЗДНЫЕ ПОСТУПЛЕНИЯ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C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2000000000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1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2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4 256 051,00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3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4 216 361,50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4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4 256 051,00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6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2020000000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9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A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4 256 051,00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B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4 216 361,50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C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4 256 051,00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E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D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2021000000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1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2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1 194 633,00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3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1 194 633,00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4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1 194 633,00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6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2021500200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9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A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620 414,00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B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620 414,00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C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620 414,00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E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E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2021500210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0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1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2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620 414,00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3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620 414,00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4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620 414,00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6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7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2021600100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8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9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A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574 219,00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B00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574 219,00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C00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574 219,00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E00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FF00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2021600110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0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1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2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574 219,00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3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574 219,00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4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574 219,00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6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7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2022000000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8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9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A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2 073 490,00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B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2 073 490,00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2 073 490,00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E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0F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2022529900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0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1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2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2 073 490,00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3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2 073 490,00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2 073 490,00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6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7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2022529910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8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9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A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2 073 490,00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B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2 073 490,00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2 073 490,00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E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1F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2024000000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0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1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2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3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101 366,50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6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7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2024511800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8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9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A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B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101 366,50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C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E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2F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2024511810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0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1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2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3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101 366,50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4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6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7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2024000000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8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9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A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852 834,00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B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846 872,00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852 834,00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E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3F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2024001400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0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1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2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852 834,00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3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846 872,00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852 834,00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2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6010000">
            <w:pPr>
              <w:spacing w:after="0"/>
              <w:ind w:firstLine="0" w:left="210"/>
              <w:jc w:val="lef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91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7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2024001410</w:t>
            </w:r>
          </w:p>
        </w:tc>
        <w:tc>
          <w:tcPr>
            <w:tcW w:type="dxa" w:w="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8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9010000">
            <w:pPr>
              <w:spacing w:after="0"/>
              <w:ind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A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852 834,00</w:t>
            </w:r>
          </w:p>
        </w:tc>
        <w:tc>
          <w:tcPr>
            <w:tcW w:type="dxa" w:w="1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4B010000">
            <w:pPr>
              <w:spacing w:after="0"/>
              <w:ind/>
              <w:jc w:val="right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846 872,00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10000">
            <w:pPr>
              <w:spacing w:after="0"/>
              <w:ind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852 834,00</w:t>
            </w:r>
          </w:p>
        </w:tc>
        <w:tc>
          <w:tcPr>
            <w:tcW w:type="dxa" w:w="1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</w:tbl>
    <w:p w14:paraId="4E010000"/>
    <w:p w14:paraId="4F010000"/>
    <w:p w14:paraId="50010000"/>
    <w:p w14:paraId="51010000"/>
    <w:tbl>
      <w:tblPr>
        <w:tblStyle w:val="Style_1"/>
        <w:tblInd w:type="dxa" w:w="142"/>
        <w:tblLayout w:type="fixed"/>
      </w:tblPr>
      <w:tblGrid>
        <w:gridCol w:w="2361"/>
        <w:gridCol w:w="24"/>
        <w:gridCol w:w="1304"/>
        <w:gridCol w:w="193"/>
        <w:gridCol w:w="37"/>
        <w:gridCol w:w="298"/>
        <w:gridCol w:w="19"/>
        <w:gridCol w:w="511"/>
        <w:gridCol w:w="434"/>
        <w:gridCol w:w="197"/>
        <w:gridCol w:w="431"/>
        <w:gridCol w:w="919"/>
        <w:gridCol w:w="199"/>
        <w:gridCol w:w="431"/>
        <w:gridCol w:w="979"/>
        <w:gridCol w:w="10"/>
        <w:gridCol w:w="421"/>
        <w:gridCol w:w="1037"/>
        <w:gridCol w:w="424"/>
        <w:gridCol w:w="682"/>
      </w:tblGrid>
      <w:tr>
        <w:trPr>
          <w:trHeight w:hRule="atLeast" w:val="200"/>
        </w:trPr>
        <w:tc>
          <w:tcPr>
            <w:tcW w:type="dxa" w:w="10911"/>
            <w:gridSpan w:val="20"/>
            <w:shd w:fill="auto" w:val="clear"/>
            <w:tcMar>
              <w:left w:type="dxa" w:w="0"/>
              <w:right w:type="dxa" w:w="0"/>
            </w:tcMar>
            <w:vAlign w:val="bottom"/>
          </w:tcPr>
          <w:p w14:paraId="5201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8"/>
              </w:rPr>
              <w:t>2.</w:t>
            </w:r>
            <w:r>
              <w:rPr>
                <w:rFonts w:ascii="Arial" w:hAnsi="Arial"/>
                <w:b w:val="1"/>
                <w:sz w:val="24"/>
              </w:rPr>
              <w:t xml:space="preserve">Оценка ожидаемого исполнения по расходам из бюджета </w:t>
            </w:r>
            <w:r>
              <w:rPr>
                <w:rFonts w:ascii="Arial" w:hAnsi="Arial"/>
                <w:b w:val="1"/>
                <w:sz w:val="24"/>
              </w:rPr>
              <w:t>муниципального образования «Молотычевский сельсовет»</w:t>
            </w: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Фатежского района Курской области</w:t>
            </w:r>
          </w:p>
          <w:p w14:paraId="5301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sz w:val="24"/>
              </w:rPr>
              <w:t>за</w:t>
            </w:r>
            <w:r>
              <w:rPr>
                <w:rFonts w:ascii="Arial" w:hAnsi="Arial"/>
                <w:b w:val="1"/>
                <w:sz w:val="24"/>
              </w:rPr>
              <w:t xml:space="preserve"> текущий финансовый  2024 год</w:t>
            </w:r>
          </w:p>
        </w:tc>
      </w:tr>
    </w:tbl>
    <w:p w14:paraId="54010000"/>
    <w:p w14:paraId="55010000"/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338"/>
        <w:gridCol w:w="555"/>
        <w:gridCol w:w="242"/>
        <w:gridCol w:w="389"/>
        <w:gridCol w:w="182"/>
        <w:gridCol w:w="409"/>
        <w:gridCol w:w="451"/>
        <w:gridCol w:w="1358"/>
        <w:gridCol w:w="1485"/>
        <w:gridCol w:w="1328"/>
        <w:gridCol w:w="1215"/>
      </w:tblGrid>
      <w:tr>
        <w:trPr>
          <w:trHeight w:hRule="atLeast" w:val="505"/>
        </w:trP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601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Наименование показателя</w:t>
            </w:r>
          </w:p>
        </w:tc>
        <w:tc>
          <w:tcPr>
            <w:tcW w:type="dxa" w:w="222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57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Код </w:t>
            </w:r>
            <w:r>
              <w:rPr>
                <w:rFonts w:ascii="Arial" w:hAnsi="Arial"/>
                <w:b w:val="1"/>
                <w:sz w:val="20"/>
              </w:rPr>
              <w:t>расхода</w:t>
            </w:r>
            <w:r>
              <w:rPr>
                <w:rFonts w:ascii="Arial" w:hAnsi="Arial"/>
                <w:b w:val="1"/>
                <w:sz w:val="20"/>
              </w:rPr>
              <w:t xml:space="preserve"> по бюджетной классификации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8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План на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01.11.2024 года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val="nil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9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Исполнение</w:t>
            </w:r>
          </w:p>
          <w:p w14:paraId="5A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за 10 месяцев 2024 года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B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Ожидаемые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поступления</w:t>
            </w:r>
            <w:r>
              <w:rPr>
                <w:rFonts w:ascii="Arial" w:hAnsi="Arial"/>
                <w:b w:val="1"/>
                <w:sz w:val="20"/>
              </w:rPr>
              <w:br/>
            </w:r>
            <w:r>
              <w:rPr>
                <w:rFonts w:ascii="Arial" w:hAnsi="Arial"/>
                <w:b w:val="1"/>
                <w:sz w:val="20"/>
              </w:rPr>
              <w:t>2024года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C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%, ожидаемого исполнения к плану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top"/>
          </w:tcPr>
          <w:p w14:paraId="5D010000">
            <w:pPr>
              <w:spacing w:after="0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222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bottom"/>
          </w:tcPr>
          <w:p w14:paraId="5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F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0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1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2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3010000">
            <w:pPr>
              <w:spacing w:after="0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Расходы бюджета - всего</w:t>
            </w:r>
          </w:p>
        </w:tc>
        <w:tc>
          <w:tcPr>
            <w:tcW w:type="dxa" w:w="222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bottom"/>
          </w:tcPr>
          <w:p w14:paraId="64010000">
            <w:pPr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5010000">
            <w:pPr>
              <w:spacing w:after="0"/>
              <w:ind/>
              <w:jc w:val="righ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6 866 764,00</w:t>
            </w:r>
          </w:p>
        </w:tc>
        <w:tc>
          <w:tcPr>
            <w:tcW w:type="dxa" w:w="14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6010000">
            <w:pPr>
              <w:ind/>
              <w:jc w:val="righ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5 783 350,40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10000">
            <w:pPr>
              <w:spacing w:after="0"/>
              <w:ind/>
              <w:jc w:val="righ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6 980 764,00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1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101,66</w:t>
            </w:r>
          </w:p>
        </w:tc>
      </w:tr>
      <w:tr>
        <w:trPr>
          <w:trHeight w:hRule="atLeast" w:val="159"/>
        </w:trPr>
        <w:tc>
          <w:tcPr>
            <w:tcW w:type="dxa" w:w="3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210"/>
              <w:right w:type="dxa" w:w="0"/>
            </w:tcMar>
            <w:vAlign w:val="bottom"/>
          </w:tcPr>
          <w:p w14:paraId="69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том числе: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6A010000">
            <w:pPr>
              <w:spacing w:after="0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31"/>
            <w:gridSpan w:val="2"/>
            <w:tcBorders>
              <w:top w:color="000000" w:sz="6" w:val="single"/>
              <w:bottom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6B010000">
            <w:pPr>
              <w:spacing w:after="0"/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591"/>
            <w:gridSpan w:val="2"/>
            <w:tcBorders>
              <w:top w:color="000000" w:sz="6" w:val="single"/>
              <w:bottom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6C010000">
            <w:pPr>
              <w:spacing w:after="0"/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451"/>
            <w:tcBorders>
              <w:top w:color="000000" w:sz="6" w:val="single"/>
              <w:bottom w:color="000000" w:sz="5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6D010000">
            <w:pPr>
              <w:spacing w:after="0"/>
              <w:ind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6E010000">
            <w:pPr>
              <w:spacing w:after="0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48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F01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10000">
            <w:pPr>
              <w:spacing w:after="0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3338"/>
            <w:tcBorders>
              <w:top w:color="000000" w:sz="6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2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ОБЩЕГОСУДАРСТВЕННЫЕ ВОПРОСЫ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3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4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5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6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7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3 430 571,00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78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2 455 516,27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3 490 571,00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101,74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B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C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D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E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F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0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81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548 402,40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4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5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6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7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8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9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8A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548 402,40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D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E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F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0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1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2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93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548 402,40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6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7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8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9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A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B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9C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548 402,40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F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0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1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2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3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4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A5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548 402,40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8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9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A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B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C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D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AE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548 402,40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1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2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3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4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5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6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7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421 200,00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A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B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C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D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E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F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0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127 202,40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3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4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5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6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7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8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1 003 181,59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C9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685 284,82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1 003 181,59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C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местных администраций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D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E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F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0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1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1 003 181,59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D2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685 284,82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1 003 181,59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5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6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7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8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9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A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1 003 181,59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DB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685 284,82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1 003 181,59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E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  на содержание работника,осуществляющего выполнение переданных полномочий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F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0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1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2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3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46 291,00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E4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23 374,60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5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46 291,00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7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8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9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A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B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C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31 165,00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ED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23 374,60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31 165,00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0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1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2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3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4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5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31 165,00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F6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23 374,60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7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31 165,00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901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A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B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C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D01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E01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23 938,00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F0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17 952,84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0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23 938,00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2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3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4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5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6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7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7 227,00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8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5 421,76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7 227,00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B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C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D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E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F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0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15 126,00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11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15 126,00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4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5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6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7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8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9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15 126,00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A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B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15 126,00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D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E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F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0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1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2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956 890,59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23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661 910,22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4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956 890,59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6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7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8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9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A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B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781 000,00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2C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563 874,67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D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781 000,00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F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0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1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2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3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4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781 000,00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35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563 874,67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781 000,00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8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9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A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B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C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D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E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433 114,93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F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1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2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3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4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5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6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7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130 759,74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8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A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B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C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D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E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F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165 890,59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50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98 035,55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165 890,59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3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4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5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6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7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8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165 890,59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59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98 035,55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A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165 890,59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C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D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E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F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0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242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1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2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30 462,26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5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6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7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8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9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A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B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23 165,34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E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энергетических ресурсов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F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0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1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2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3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76 890,59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4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44 407,95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76 890,59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7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8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9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A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B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C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7D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0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налогов, сборов и иных платежей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1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2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3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4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5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86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9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A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B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C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D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E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F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2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иных платежей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3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4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5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С1402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6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7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8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B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C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0106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D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E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F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0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A1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4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5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0106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6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7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8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9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AA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D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E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0106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F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0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1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2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B3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6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7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0106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8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9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П1484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A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B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BC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F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0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0106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1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2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П1484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3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4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C5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8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9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0106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A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B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П1484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C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D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E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19 005,00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1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2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3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4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5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6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D7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A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 органов местного самоуправления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B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C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D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E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F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E0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3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4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5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6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7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8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E9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A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C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Резервный фонд местной администрации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D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E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F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С1403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0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1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F2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3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5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6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7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8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С1403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9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A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FB0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C02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E02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средства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F02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0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1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С1403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2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3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4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7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8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9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A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B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C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1 748 384,41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0D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1 202 824,05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1 808 384,41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103,43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0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1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2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3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4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5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16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9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A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B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C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D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E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1F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2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3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4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5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6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7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28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B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направленные на развитие муниципальной службы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C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D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E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С1437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F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0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31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4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5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6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7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С1437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8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9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3A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B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D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E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F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0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С1437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1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2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43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6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7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8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9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С1437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A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B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C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F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0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1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2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3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4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1 683 384,41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55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1 154 229,05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6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1 723 384,41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102,37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8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обязательств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9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A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B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C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D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1 683 384,41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5E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1 154 229,05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F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1 723 384,41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102,37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1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2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3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4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5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6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1 683 384,41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67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1 154 229,05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1 723 384,41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102,37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A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B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C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D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E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F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1 622 887,77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70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1 128 503,55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1 662 887,77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102,46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3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4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5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6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7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8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1 622 887,77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79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1 128 503,55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1 662 887,77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102,46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C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D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E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F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0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242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1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2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16 290,00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5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6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7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8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9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A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1 334 740,00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B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978 418,63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1 374 740,00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102,99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E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энергетических ресурсов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F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0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1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2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3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258 147,77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4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133 794,92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258 147,77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7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8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9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A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B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C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60 496,64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9D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25 725,50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60 496,64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0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налогов, сборов и иных платежей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1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2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3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4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5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60 496,64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A6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25 725,50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60 496,64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9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A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B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C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D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E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55 496,64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F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22 712,00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55 496,64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2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Уплата иных платежей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3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4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5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С1404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6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7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8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3 013,50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B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C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D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E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F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0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C1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48 595,00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136,36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4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5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6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7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8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9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CA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48 595,00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136,36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D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E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F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0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С1439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1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2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D3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48 595,00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136,36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6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7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8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9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С1439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A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B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DC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48 595,00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136,36</w:t>
            </w:r>
          </w:p>
        </w:tc>
      </w:tr>
      <w:tr>
        <w:trPr>
          <w:trHeight w:hRule="atLeast" w:val="486"/>
          <w:hidden w:val="0"/>
        </w:trP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F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0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1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2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С1439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3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4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E5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48 595,00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136,36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8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9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A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B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С1439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C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D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E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48 595,00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F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136,36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1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ОБОРОНА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2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3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4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5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6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F703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101 366,50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3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A03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Мобилизационная и вневойсковая подготовка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B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C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D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E03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F03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00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101 366,50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1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3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4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5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6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7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8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09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101 366,50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C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D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E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F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0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1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12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101 366,50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3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5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6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7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8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51180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9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A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1B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101 366,50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C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E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F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0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1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51180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2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3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24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101 366,50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5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7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8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9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A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51180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B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C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2D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101 366,50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135 094,00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0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1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2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3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51180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4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5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103 764,00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6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77 823,00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103 764,00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9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A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B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C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51180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D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E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31 330,00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F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23 543,50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0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31 330,00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2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3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4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5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6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7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48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B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C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D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E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F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0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51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4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5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6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7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8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9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5A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B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D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E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F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0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1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2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63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6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7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8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9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A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B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6C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F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0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1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2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С1415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3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4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75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8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9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A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B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С1415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C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D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7E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1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2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3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4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С1415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5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6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87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A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B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C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D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С1415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E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F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0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3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ЭКОНОМИКА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4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5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6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7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8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99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C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D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E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F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0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1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A2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5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Молотычевского сельсовета Фатежского района «Развитие транспортной системы, обеспечение перевозки пассажиров и безопасности дорожного движения в Молотычевском сельсовете Фатежского района»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6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7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8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9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A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AB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E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«Развитие сети автомобильных дорог в Молотычевском сельсовете Фатежского района» муниципальной программы Молотычевского сельсовета Фатежского района «Развитие транспортной системы, обеспечение перевозки пассажиров и безопасности дорожного движения в Молотычевском сельсовете Фатежского района»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F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0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1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2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3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B4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7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8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9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A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B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C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BD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0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1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2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3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П1424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4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5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C6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9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A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B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C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П1424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D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E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CF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2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3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4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5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П1424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6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7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D8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B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C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D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E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П1424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F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0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1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2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635 860,00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4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ЖИЛИЩНО-КОММУНАЛЬНОЕ ХОЗЯЙСТВО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5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6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7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8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9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2 302 239,00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EA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2 270 239,00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B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2 302 239,00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D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Коммунальное хозяйство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E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F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0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1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2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F3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113 809,00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4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6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7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8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9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A04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B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FC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113 809,00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D04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F04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"Обеспечение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0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1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2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3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4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05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113 809,00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6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8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9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A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B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C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D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0E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113 809,00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1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2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3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4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П1431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5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6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17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113 809,00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1A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B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C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D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П1431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E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F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20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113 809,00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3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4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5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6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П1431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7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8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29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113 809,00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A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2C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D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E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2F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П1431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0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1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2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113 809,00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3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145 809,00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5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Благоустройство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6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7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8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9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A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3B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C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3E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 «Увековечение памяти погибших при защите Отечества на территории муниципального образования «Молотычевский сельсовет»  Фатежского района Курской области на 2024-2025 годы»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3F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0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1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2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3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44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47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 «Ведомственная целевая программа «Увековечение памяти погибших на территории Курской области при защите Отечества на 2019-2024 годы»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8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9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A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B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4C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4D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0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1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2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3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L2990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4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5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56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59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A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B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C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L2990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D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5E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5F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2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3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4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5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L2990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6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7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68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6B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C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D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E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L2990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6F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0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1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2 156 430,00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4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КУЛЬТУРА, КИНЕМАТОГРАФИЯ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5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6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7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8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9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7A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7D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Культура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E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7F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0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1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2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83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6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7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8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9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A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8B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8C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8F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«Наследие» муниципальной программы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0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1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2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3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4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95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98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9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A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01302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B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C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9D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9E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1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2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3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01302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4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П1443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5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6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A7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AA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B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C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01302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D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П1443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E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AF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B0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3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4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5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01302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6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П1443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7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8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B9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BC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Прочая закупка товаров, работ и услуг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D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E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01302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BF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П1443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0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1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2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5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СОЦИАЛЬНАЯ ПОЛИТИКА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6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7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8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9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A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CB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CE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Пенсионное обеспечение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CF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0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1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2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3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D4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D7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8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9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A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B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DC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DD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0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1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2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3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4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5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E6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7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E9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"Совершенствование организации предоставления социальных выплати мер социальной поддержки отдельным категориям граждан"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A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B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C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D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EE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EF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0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2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3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4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5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С1445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6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7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F8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5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FB05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Социальное обеспечение и иные выплаты населению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C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D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E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С1445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FF05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006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01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6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406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type="dxa" w:w="555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5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6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5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7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С1445</w:t>
            </w:r>
          </w:p>
        </w:tc>
        <w:tc>
          <w:tcPr>
            <w:tcW w:type="dxa" w:w="451"/>
            <w:tcBorders>
              <w:top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8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906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DFD" w:val="clear"/>
            <w:tcMar>
              <w:left w:type="dxa" w:w="0"/>
              <w:right w:type="dxa" w:w="0"/>
            </w:tcMar>
            <w:vAlign w:val="bottom"/>
          </w:tcPr>
          <w:p w14:paraId="0A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B06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</w:t>
            </w:r>
            <w:r>
              <w:rPr>
                <w:rFonts w:ascii="Arial" w:hAnsi="Arial"/>
                <w:sz w:val="20"/>
              </w:rPr>
              <w:t>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FFFFFF" w:val="clear"/>
            <w:tcMar>
              <w:left w:type="dxa" w:w="210"/>
              <w:right w:type="dxa" w:w="0"/>
            </w:tcMar>
            <w:vAlign w:val="top"/>
          </w:tcPr>
          <w:p w14:paraId="0D060000">
            <w:pPr>
              <w:spacing w:after="0"/>
              <w:ind w:firstLine="0" w:left="21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type="dxa" w:w="555"/>
            <w:tcBorders>
              <w:top w:color="000000" w:sz="5" w:val="single"/>
              <w:bottom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E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631"/>
            <w:gridSpan w:val="2"/>
            <w:tcBorders>
              <w:top w:color="000000" w:sz="5" w:val="single"/>
              <w:bottom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0F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</w:t>
            </w:r>
          </w:p>
        </w:tc>
        <w:tc>
          <w:tcPr>
            <w:tcW w:type="dxa" w:w="591"/>
            <w:gridSpan w:val="2"/>
            <w:tcBorders>
              <w:top w:color="000000" w:sz="5" w:val="single"/>
              <w:bottom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0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С1445</w:t>
            </w:r>
          </w:p>
        </w:tc>
        <w:tc>
          <w:tcPr>
            <w:tcW w:type="dxa" w:w="451"/>
            <w:tcBorders>
              <w:top w:color="000000" w:sz="5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1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321</w:t>
            </w: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206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320 000,00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3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280 368,63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4060000">
            <w:pPr>
              <w:spacing w:after="0"/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374 000,00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116,87</w:t>
            </w:r>
          </w:p>
        </w:tc>
      </w:tr>
      <w:tr>
        <w:tc>
          <w:tcPr>
            <w:tcW w:type="dxa" w:w="3338"/>
            <w:tcBorders>
              <w:top w:color="000000" w:sz="5" w:val="single"/>
              <w:left w:color="000000" w:sz="5" w:val="single"/>
              <w:bottom w:color="000000" w:sz="5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6060000">
            <w:pPr>
              <w:spacing w:after="0"/>
              <w:ind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Результат исполнения бюджета (дефицит/профицит)</w:t>
            </w:r>
          </w:p>
        </w:tc>
        <w:tc>
          <w:tcPr>
            <w:tcW w:type="dxa" w:w="2228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bottom"/>
          </w:tcPr>
          <w:p w14:paraId="170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8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14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bottom"/>
          </w:tcPr>
          <w:p w14:paraId="19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514 459,93</w:t>
            </w:r>
          </w:p>
        </w:tc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1A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1B060000">
            <w:pPr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14:paraId="1C060000"/>
    <w:p w14:paraId="1D060000"/>
    <w:tbl>
      <w:tblPr>
        <w:tblStyle w:val="Style_1"/>
        <w:tblInd w:type="dxa" w:w="142"/>
        <w:tblLayout w:type="fixed"/>
      </w:tblPr>
      <w:tblGrid>
        <w:gridCol w:w="2385"/>
        <w:gridCol w:w="177"/>
        <w:gridCol w:w="1059"/>
        <w:gridCol w:w="233"/>
        <w:gridCol w:w="303"/>
        <w:gridCol w:w="19"/>
        <w:gridCol w:w="512"/>
        <w:gridCol w:w="443"/>
        <w:gridCol w:w="94"/>
        <w:gridCol w:w="443"/>
        <w:gridCol w:w="1376"/>
        <w:gridCol w:w="760"/>
        <w:gridCol w:w="443"/>
        <w:gridCol w:w="1275"/>
        <w:gridCol w:w="432"/>
        <w:gridCol w:w="239"/>
        <w:gridCol w:w="684"/>
      </w:tblGrid>
      <w:tr>
        <w:trPr>
          <w:trHeight w:hRule="atLeast" w:val="5443"/>
        </w:trPr>
        <w:tc>
          <w:tcPr>
            <w:tcW w:type="dxa" w:w="10877"/>
            <w:gridSpan w:val="17"/>
            <w:shd w:fill="auto" w:val="clear"/>
            <w:tcMar>
              <w:left w:type="dxa" w:w="0"/>
              <w:right w:type="dxa" w:w="0"/>
            </w:tcMar>
            <w:vAlign w:val="bottom"/>
          </w:tcPr>
          <w:p w14:paraId="1E060000">
            <w:pPr>
              <w:tabs>
                <w:tab w:leader="none" w:pos="4601" w:val="center"/>
                <w:tab w:leader="none" w:pos="9202" w:val="righ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Проведя оценку исполнения бюджета МО </w:t>
            </w:r>
            <w:r>
              <w:rPr>
                <w:sz w:val="24"/>
              </w:rPr>
              <w:t>«Молотычевский сельсовет»</w:t>
            </w:r>
            <w:r>
              <w:rPr>
                <w:sz w:val="24"/>
              </w:rPr>
              <w:t xml:space="preserve"> Фатежского района Курской области </w:t>
            </w:r>
            <w:r>
              <w:rPr>
                <w:b w:val="1"/>
                <w:i w:val="1"/>
                <w:sz w:val="24"/>
              </w:rPr>
              <w:t>можно сделать вывод</w:t>
            </w:r>
            <w:r>
              <w:rPr>
                <w:sz w:val="24"/>
              </w:rPr>
              <w:t xml:space="preserve">, что исполнение бюджета </w:t>
            </w:r>
            <w:r>
              <w:rPr>
                <w:b w:val="1"/>
                <w:sz w:val="24"/>
              </w:rPr>
              <w:t>по доходам</w:t>
            </w:r>
            <w:r>
              <w:rPr>
                <w:sz w:val="24"/>
              </w:rPr>
              <w:t xml:space="preserve"> планируется на текущий финансовый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 на </w:t>
            </w:r>
            <w:r>
              <w:rPr>
                <w:b w:val="1"/>
                <w:sz w:val="24"/>
              </w:rPr>
              <w:t>101</w:t>
            </w:r>
            <w:r>
              <w:rPr>
                <w:b w:val="1"/>
                <w:sz w:val="24"/>
              </w:rPr>
              <w:t>,66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 xml:space="preserve"> от плановых показателей за 10 месяцев 2024</w:t>
            </w:r>
            <w:r>
              <w:rPr>
                <w:sz w:val="24"/>
              </w:rPr>
              <w:t xml:space="preserve"> года, так как до конца года планируется уточнение бюджета в сторону увеличения в связи с превышением исполнения по доходам за 10 месяцев текущего года: по подоходному налогу предположительно на 30 000 рублей, </w:t>
            </w:r>
            <w:r>
              <w:rPr>
                <w:rFonts w:ascii="Arial" w:hAnsi="Arial"/>
                <w:sz w:val="24"/>
              </w:rPr>
              <w:t>налог на имущество физических лиц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на 84 000 рублей.</w:t>
            </w:r>
          </w:p>
          <w:p w14:paraId="1F060000">
            <w:pPr>
              <w:tabs>
                <w:tab w:leader="none" w:pos="4601" w:val="center"/>
                <w:tab w:leader="none" w:pos="9202" w:val="righ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Оценка исполнения бюджета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z w:val="24"/>
              </w:rPr>
              <w:t>«Молотычевский сельсовет»</w:t>
            </w:r>
            <w:r>
              <w:rPr>
                <w:sz w:val="24"/>
              </w:rPr>
              <w:t xml:space="preserve"> Фатежского района Курской области выявила, что исполнение бюджета по расходам планир</w:t>
            </w:r>
            <w:r>
              <w:rPr>
                <w:sz w:val="24"/>
              </w:rPr>
              <w:t xml:space="preserve">уется на текущий финансовый 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 так же </w:t>
            </w:r>
            <w:r>
              <w:rPr>
                <w:sz w:val="24"/>
              </w:rPr>
              <w:t xml:space="preserve">на </w:t>
            </w:r>
            <w:r>
              <w:rPr>
                <w:b w:val="1"/>
                <w:sz w:val="24"/>
              </w:rPr>
              <w:t xml:space="preserve">101,66 </w:t>
            </w:r>
            <w:r>
              <w:rPr>
                <w:b w:val="1"/>
                <w:sz w:val="24"/>
              </w:rPr>
              <w:t>%</w:t>
            </w:r>
            <w:r>
              <w:rPr>
                <w:sz w:val="24"/>
              </w:rPr>
              <w:t xml:space="preserve"> от плановых показателей за 10 месяцев 2024</w:t>
            </w:r>
            <w:r>
              <w:rPr>
                <w:sz w:val="24"/>
              </w:rPr>
              <w:t xml:space="preserve"> года, </w:t>
            </w:r>
            <w:r>
              <w:rPr>
                <w:rFonts w:ascii="Arial" w:hAnsi="Arial"/>
                <w:sz w:val="24"/>
              </w:rPr>
              <w:t>в связи с превышением исполнения по доходам предположительно на 114</w:t>
            </w:r>
            <w:r>
              <w:rPr>
                <w:rFonts w:ascii="Arial" w:hAnsi="Arial"/>
                <w:sz w:val="24"/>
              </w:rPr>
              <w:t xml:space="preserve"> 000</w:t>
            </w:r>
            <w:r>
              <w:rPr>
                <w:rFonts w:ascii="Arial" w:hAnsi="Arial"/>
                <w:sz w:val="24"/>
              </w:rPr>
              <w:t xml:space="preserve"> рублей, что планируется исполнить по расходам. В связи с тем, что за 10 месяцев 2024 года в плановых показателях отражена не вся потребность в средствах, которая будет уточн</w:t>
            </w:r>
            <w:r>
              <w:rPr>
                <w:sz w:val="24"/>
              </w:rPr>
              <w:t>яться с увеличением доходной части бюджета</w:t>
            </w:r>
          </w:p>
          <w:p w14:paraId="20060000">
            <w:pPr>
              <w:tabs>
                <w:tab w:leader="none" w:pos="4601" w:val="center"/>
                <w:tab w:leader="none" w:pos="9202" w:val="righ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ланируется исполнение</w:t>
            </w:r>
            <w:r>
              <w:rPr>
                <w:sz w:val="24"/>
              </w:rPr>
              <w:t xml:space="preserve"> все</w:t>
            </w:r>
            <w:r>
              <w:rPr>
                <w:sz w:val="24"/>
              </w:rPr>
              <w:t>х расходов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особенно социальнозначимых и заключенных договорных обязательств 2024</w:t>
            </w:r>
            <w:r>
              <w:rPr>
                <w:sz w:val="24"/>
              </w:rPr>
              <w:t xml:space="preserve"> года. Так же</w:t>
            </w:r>
            <w:r>
              <w:rPr>
                <w:sz w:val="24"/>
              </w:rPr>
              <w:t xml:space="preserve"> будет строго соблюден норматив на содержание аппарата</w:t>
            </w:r>
            <w:r>
              <w:rPr>
                <w:sz w:val="24"/>
              </w:rPr>
              <w:t xml:space="preserve"> </w:t>
            </w:r>
            <w:r>
              <w:rPr>
                <w:b w:val="1"/>
                <w:sz w:val="24"/>
              </w:rPr>
              <w:t>1 </w:t>
            </w:r>
            <w:r>
              <w:rPr>
                <w:b w:val="1"/>
                <w:sz w:val="24"/>
              </w:rPr>
              <w:t>842</w:t>
            </w:r>
            <w:r>
              <w:rPr>
                <w:b w:val="1"/>
                <w:sz w:val="24"/>
              </w:rPr>
              <w:t> 7</w:t>
            </w:r>
            <w:r>
              <w:rPr>
                <w:b w:val="1"/>
                <w:sz w:val="24"/>
              </w:rPr>
              <w:t>00</w:t>
            </w:r>
            <w:r>
              <w:rPr>
                <w:sz w:val="24"/>
              </w:rPr>
              <w:t xml:space="preserve"> рублей (без учета межбюджетных трансфертов).</w:t>
            </w:r>
          </w:p>
          <w:p w14:paraId="21060000">
            <w:pPr>
              <w:tabs>
                <w:tab w:leader="none" w:pos="4601" w:val="center"/>
                <w:tab w:leader="none" w:pos="9202" w:val="right"/>
              </w:tabs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Исполнение бюджета МО</w:t>
            </w:r>
            <w:r>
              <w:rPr>
                <w:rFonts w:ascii="Arial" w:hAnsi="Arial"/>
                <w:b w:val="1"/>
                <w:i w:val="1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i w:val="1"/>
                <w:sz w:val="24"/>
              </w:rPr>
              <w:t>«Молотычевский сельсовет»</w:t>
            </w:r>
            <w:r>
              <w:rPr>
                <w:b w:val="1"/>
                <w:i w:val="1"/>
                <w:sz w:val="24"/>
              </w:rPr>
              <w:t xml:space="preserve"> Фатежского района Курской области  </w:t>
            </w: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2024</w:t>
            </w:r>
            <w:r>
              <w:rPr>
                <w:b w:val="1"/>
                <w:i w:val="1"/>
                <w:sz w:val="24"/>
              </w:rPr>
              <w:t xml:space="preserve"> год</w:t>
            </w:r>
            <w:r>
              <w:rPr>
                <w:b w:val="1"/>
                <w:i w:val="1"/>
                <w:sz w:val="24"/>
              </w:rPr>
              <w:t>у</w:t>
            </w:r>
            <w:r>
              <w:rPr>
                <w:b w:val="1"/>
                <w:i w:val="1"/>
                <w:sz w:val="24"/>
              </w:rPr>
              <w:t xml:space="preserve"> планируется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без</w:t>
            </w:r>
            <w:r>
              <w:rPr>
                <w:b w:val="1"/>
                <w:i w:val="1"/>
                <w:sz w:val="24"/>
              </w:rPr>
              <w:t xml:space="preserve">дефицитным </w:t>
            </w:r>
            <w:r>
              <w:rPr>
                <w:b w:val="1"/>
                <w:i w:val="1"/>
                <w:sz w:val="24"/>
              </w:rPr>
              <w:t xml:space="preserve">при жесткой экономии средств, </w:t>
            </w:r>
            <w:r>
              <w:rPr>
                <w:b w:val="1"/>
                <w:i w:val="1"/>
                <w:sz w:val="24"/>
              </w:rPr>
              <w:t>с целью  исполнения всех социаль</w:t>
            </w:r>
            <w:r>
              <w:rPr>
                <w:b w:val="1"/>
                <w:i w:val="1"/>
                <w:sz w:val="24"/>
              </w:rPr>
              <w:t>ных и других</w:t>
            </w:r>
            <w:r>
              <w:rPr>
                <w:b w:val="1"/>
                <w:i w:val="1"/>
                <w:sz w:val="24"/>
              </w:rPr>
              <w:t xml:space="preserve"> обязательств</w:t>
            </w:r>
            <w:r>
              <w:rPr>
                <w:b w:val="1"/>
                <w:i w:val="1"/>
                <w:sz w:val="24"/>
              </w:rPr>
              <w:t xml:space="preserve"> и не допущения кредиторской задолженности</w:t>
            </w:r>
            <w:r>
              <w:rPr>
                <w:b w:val="1"/>
                <w:i w:val="1"/>
                <w:sz w:val="24"/>
              </w:rPr>
              <w:t>.</w:t>
            </w:r>
          </w:p>
          <w:p w14:paraId="22060000">
            <w:pPr>
              <w:rPr>
                <w:sz w:val="24"/>
              </w:rPr>
            </w:pPr>
          </w:p>
          <w:p w14:paraId="23060000">
            <w:pPr>
              <w:rPr>
                <w:sz w:val="24"/>
              </w:rPr>
            </w:pPr>
          </w:p>
          <w:p w14:paraId="24060000">
            <w:pPr>
              <w:rPr>
                <w:sz w:val="24"/>
              </w:rPr>
            </w:pPr>
          </w:p>
          <w:p w14:paraId="25060000">
            <w:pPr>
              <w:tabs>
                <w:tab w:leader="none" w:pos="4601" w:val="center"/>
                <w:tab w:leader="none" w:pos="9202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лав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Молотычевского сельсовета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.М. </w:t>
            </w:r>
            <w:r>
              <w:rPr>
                <w:sz w:val="24"/>
              </w:rPr>
              <w:t>Кретова</w:t>
            </w:r>
          </w:p>
          <w:p w14:paraId="26060000">
            <w:pPr>
              <w:tabs>
                <w:tab w:leader="none" w:pos="4601" w:val="center"/>
                <w:tab w:leader="none" w:pos="9202" w:val="right"/>
              </w:tabs>
              <w:ind/>
              <w:rPr>
                <w:sz w:val="24"/>
              </w:rPr>
            </w:pPr>
          </w:p>
          <w:p w14:paraId="27060000">
            <w:pPr>
              <w:tabs>
                <w:tab w:leader="none" w:pos="4601" w:val="center"/>
                <w:tab w:leader="none" w:pos="9202" w:val="right"/>
              </w:tabs>
              <w:ind/>
              <w:rPr>
                <w:sz w:val="24"/>
              </w:rPr>
            </w:pPr>
          </w:p>
          <w:p w14:paraId="28060000">
            <w:pPr>
              <w:rPr>
                <w:sz w:val="24"/>
              </w:rPr>
            </w:pPr>
            <w:r>
              <w:rPr>
                <w:sz w:val="24"/>
              </w:rPr>
              <w:t>Начальник отдела                                                                                                  Н.А. Ефремова</w:t>
            </w:r>
          </w:p>
        </w:tc>
      </w:tr>
    </w:tbl>
    <w:p w14:paraId="29060000"/>
    <w:sectPr>
      <w:pgSz w:h="16839" w:orient="portrait" w:w="11907"/>
      <w:pgMar w:bottom="567" w:footer="720" w:gutter="0" w:header="720" w:left="426" w:right="42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sz w:val="28"/>
    </w:rPr>
  </w:style>
  <w:style w:styleId="Style_5_ch" w:type="character">
    <w:name w:val="toc 2"/>
    <w:link w:val="Style_5"/>
    <w:rPr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sz w:val="28"/>
    </w:rPr>
  </w:style>
  <w:style w:styleId="Style_6_ch" w:type="character">
    <w:name w:val="toc 4"/>
    <w:link w:val="Style_6"/>
    <w:rPr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sz w:val="28"/>
    </w:rPr>
  </w:style>
  <w:style w:styleId="Style_7_ch" w:type="character">
    <w:name w:val="toc 6"/>
    <w:link w:val="Style_7"/>
    <w:rPr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sz w:val="28"/>
    </w:rPr>
  </w:style>
  <w:style w:styleId="Style_8_ch" w:type="character">
    <w:name w:val="toc 7"/>
    <w:link w:val="Style_8"/>
    <w:rPr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4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5"/>
    <w:next w:val="Style_4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styleId="Style_1" w:type="table">
    <w:name w:val="TableStyle0"/>
    <w:rPr>
      <w:rFonts w:ascii="Arial" w:hAnsi="Arial"/>
      <w:sz w:val="16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2024-11-06T15:38:18Z</dcterms:modified>
</cp:coreProperties>
</file>