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9A" w:rsidRDefault="00EC0C9A" w:rsidP="00EC0C9A">
      <w:pPr>
        <w:jc w:val="center"/>
        <w:rPr>
          <w:b/>
        </w:rPr>
      </w:pPr>
      <w:r>
        <w:rPr>
          <w:b/>
        </w:rPr>
        <w:t>АДМИНИСТРАЦИЯ МОЛОТЫЧЕВСКОГО СЕЛЬСОВЕТА</w:t>
      </w:r>
    </w:p>
    <w:p w:rsidR="00EC0C9A" w:rsidRDefault="00EC0C9A" w:rsidP="00EC0C9A">
      <w:pPr>
        <w:jc w:val="center"/>
        <w:rPr>
          <w:b/>
        </w:rPr>
      </w:pPr>
      <w:r>
        <w:rPr>
          <w:b/>
        </w:rPr>
        <w:t>ФАТЕЖСКОГО РАЙОНА</w:t>
      </w:r>
    </w:p>
    <w:p w:rsidR="00EC0C9A" w:rsidRDefault="00EC0C9A" w:rsidP="00EC0C9A">
      <w:pPr>
        <w:jc w:val="center"/>
        <w:rPr>
          <w:b/>
        </w:rPr>
      </w:pPr>
      <w:r>
        <w:rPr>
          <w:b/>
        </w:rPr>
        <w:t>КУРСКОЙ ОБЛАСТИ</w:t>
      </w:r>
    </w:p>
    <w:p w:rsidR="00EC0C9A" w:rsidRDefault="00EC0C9A" w:rsidP="00EC0C9A">
      <w:pPr>
        <w:jc w:val="center"/>
        <w:rPr>
          <w:b/>
        </w:rPr>
      </w:pPr>
    </w:p>
    <w:p w:rsidR="00EC0C9A" w:rsidRDefault="00EC0C9A" w:rsidP="00EC0C9A">
      <w:pPr>
        <w:jc w:val="center"/>
        <w:rPr>
          <w:b/>
        </w:rPr>
      </w:pPr>
    </w:p>
    <w:p w:rsidR="00EC0C9A" w:rsidRDefault="00EC0C9A" w:rsidP="00EC0C9A">
      <w:pPr>
        <w:jc w:val="center"/>
        <w:rPr>
          <w:b/>
        </w:rPr>
      </w:pPr>
      <w:r>
        <w:rPr>
          <w:b/>
        </w:rPr>
        <w:t>ГОДОВОЙ ОТЧЕТ</w:t>
      </w:r>
    </w:p>
    <w:p w:rsidR="00EC0C9A" w:rsidRDefault="00EC0C9A" w:rsidP="00EC0C9A">
      <w:pPr>
        <w:jc w:val="center"/>
        <w:rPr>
          <w:b/>
        </w:rPr>
      </w:pPr>
      <w:r>
        <w:rPr>
          <w:b/>
        </w:rPr>
        <w:t xml:space="preserve">о реализации муниципальной программы Администрации </w:t>
      </w:r>
      <w:proofErr w:type="spellStart"/>
      <w:r>
        <w:rPr>
          <w:b/>
        </w:rPr>
        <w:t>Фатежского</w:t>
      </w:r>
      <w:proofErr w:type="spellEnd"/>
      <w:r>
        <w:rPr>
          <w:b/>
        </w:rPr>
        <w:t xml:space="preserve"> района Курской области</w:t>
      </w:r>
    </w:p>
    <w:p w:rsidR="00EC0C9A" w:rsidRDefault="00EC0C9A" w:rsidP="00EC0C9A">
      <w:pPr>
        <w:jc w:val="center"/>
        <w:rPr>
          <w:u w:val="single"/>
        </w:rPr>
      </w:pPr>
      <w:r>
        <w:rPr>
          <w:u w:val="single"/>
        </w:rPr>
        <w:t xml:space="preserve">«Энергосбережение и повышение энергетической эффективности в </w:t>
      </w:r>
      <w:proofErr w:type="spellStart"/>
      <w:r>
        <w:rPr>
          <w:u w:val="single"/>
        </w:rPr>
        <w:t>Молотычевском</w:t>
      </w:r>
      <w:proofErr w:type="spellEnd"/>
      <w:r>
        <w:rPr>
          <w:u w:val="single"/>
        </w:rPr>
        <w:t xml:space="preserve">  сельсовете </w:t>
      </w:r>
      <w:proofErr w:type="spellStart"/>
      <w:r>
        <w:rPr>
          <w:u w:val="single"/>
        </w:rPr>
        <w:t>Фатежского</w:t>
      </w:r>
      <w:proofErr w:type="spellEnd"/>
      <w:r>
        <w:rPr>
          <w:u w:val="single"/>
        </w:rPr>
        <w:t xml:space="preserve"> района Курской области на 2010 – 2015 годы и в перспективе до 202</w:t>
      </w:r>
      <w:r w:rsidR="006D5E74">
        <w:rPr>
          <w:u w:val="single"/>
        </w:rPr>
        <w:t>3</w:t>
      </w:r>
      <w:r>
        <w:rPr>
          <w:u w:val="single"/>
        </w:rPr>
        <w:t xml:space="preserve"> года»</w:t>
      </w:r>
    </w:p>
    <w:p w:rsidR="00EC0C9A" w:rsidRDefault="00EC0C9A" w:rsidP="00EC0C9A">
      <w:pPr>
        <w:jc w:val="center"/>
        <w:rPr>
          <w:b/>
        </w:rPr>
      </w:pPr>
    </w:p>
    <w:p w:rsidR="00EC0C9A" w:rsidRDefault="00EC0C9A" w:rsidP="00EC0C9A">
      <w:pPr>
        <w:jc w:val="center"/>
        <w:rPr>
          <w:b/>
        </w:rPr>
      </w:pPr>
    </w:p>
    <w:p w:rsidR="00EC0C9A" w:rsidRDefault="00EC0C9A" w:rsidP="00EC0C9A">
      <w:pPr>
        <w:jc w:val="center"/>
        <w:rPr>
          <w:b/>
        </w:rPr>
      </w:pPr>
    </w:p>
    <w:p w:rsidR="00EC0C9A" w:rsidRDefault="00EC0C9A" w:rsidP="00EC0C9A">
      <w:pPr>
        <w:jc w:val="both"/>
      </w:pPr>
      <w:r>
        <w:rPr>
          <w:b/>
        </w:rPr>
        <w:tab/>
        <w:t xml:space="preserve">Ответственный исполнитель Программы: </w:t>
      </w:r>
      <w:r>
        <w:t xml:space="preserve">Администрация </w:t>
      </w:r>
      <w:proofErr w:type="spellStart"/>
      <w:r>
        <w:t>Молотычевского</w:t>
      </w:r>
      <w:proofErr w:type="spellEnd"/>
      <w:r>
        <w:t xml:space="preserve"> сельсовета </w:t>
      </w:r>
      <w:proofErr w:type="spellStart"/>
      <w:r>
        <w:t>Фатежского</w:t>
      </w:r>
      <w:proofErr w:type="spellEnd"/>
      <w:r>
        <w:t xml:space="preserve"> района Курской области</w:t>
      </w: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both"/>
      </w:pPr>
      <w:r>
        <w:tab/>
      </w:r>
      <w:r>
        <w:rPr>
          <w:b/>
        </w:rPr>
        <w:t>Отчетный  период</w:t>
      </w:r>
      <w:r>
        <w:t xml:space="preserve"> – 12 месяцев 20</w:t>
      </w:r>
      <w:r w:rsidR="006D5E74">
        <w:t>2</w:t>
      </w:r>
      <w:r w:rsidR="00982F98">
        <w:t>3</w:t>
      </w:r>
      <w:r>
        <w:t xml:space="preserve"> года</w:t>
      </w:r>
    </w:p>
    <w:p w:rsidR="00EC0C9A" w:rsidRDefault="00EC0C9A" w:rsidP="00EC0C9A">
      <w:pPr>
        <w:jc w:val="both"/>
      </w:pPr>
    </w:p>
    <w:p w:rsidR="00EC0C9A" w:rsidRDefault="00EC0C9A" w:rsidP="00EC0C9A">
      <w:pPr>
        <w:jc w:val="both"/>
      </w:pPr>
    </w:p>
    <w:p w:rsidR="00EC0C9A" w:rsidRDefault="00EC0C9A" w:rsidP="00EC0C9A">
      <w:pPr>
        <w:jc w:val="both"/>
      </w:pPr>
    </w:p>
    <w:p w:rsidR="00EC0C9A" w:rsidRDefault="00EC0C9A" w:rsidP="00EC0C9A">
      <w:pPr>
        <w:jc w:val="both"/>
      </w:pPr>
    </w:p>
    <w:p w:rsidR="00EC0C9A" w:rsidRDefault="00EC0C9A" w:rsidP="00EC0C9A">
      <w:pPr>
        <w:jc w:val="both"/>
      </w:pPr>
      <w:r>
        <w:tab/>
      </w:r>
      <w:r>
        <w:rPr>
          <w:b/>
        </w:rPr>
        <w:t>Дата составления отчета</w:t>
      </w:r>
      <w:r>
        <w:t xml:space="preserve"> –  </w:t>
      </w:r>
      <w:r w:rsidR="006D5E74">
        <w:t>2</w:t>
      </w:r>
      <w:r w:rsidR="00982F98">
        <w:t xml:space="preserve">8 марта </w:t>
      </w:r>
      <w:r w:rsidR="006D5E74">
        <w:t xml:space="preserve"> 202</w:t>
      </w:r>
      <w:r w:rsidR="00982F98">
        <w:t>4</w:t>
      </w:r>
      <w:r>
        <w:t xml:space="preserve"> года</w:t>
      </w:r>
    </w:p>
    <w:p w:rsidR="00EC0C9A" w:rsidRDefault="00EC0C9A" w:rsidP="00EC0C9A">
      <w:pPr>
        <w:jc w:val="both"/>
      </w:pPr>
    </w:p>
    <w:p w:rsidR="00EC0C9A" w:rsidRDefault="00EC0C9A" w:rsidP="00EC0C9A">
      <w:pPr>
        <w:jc w:val="both"/>
        <w:rPr>
          <w:b/>
        </w:rPr>
      </w:pPr>
    </w:p>
    <w:p w:rsidR="00EC0C9A" w:rsidRDefault="00EC0C9A" w:rsidP="00EC0C9A">
      <w:pPr>
        <w:jc w:val="center"/>
      </w:pPr>
    </w:p>
    <w:p w:rsidR="00EC0C9A" w:rsidRDefault="00EC0C9A" w:rsidP="00EC0C9A">
      <w:pPr>
        <w:jc w:val="center"/>
      </w:pPr>
    </w:p>
    <w:p w:rsidR="00EC0C9A" w:rsidRDefault="00EC0C9A" w:rsidP="00EC0C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ДОКЛАД</w:t>
      </w:r>
    </w:p>
    <w:p w:rsidR="00EC0C9A" w:rsidRDefault="00EC0C9A" w:rsidP="00EC0C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ходе реализации муниципальной программы Администрации</w:t>
      </w:r>
    </w:p>
    <w:p w:rsidR="00EC0C9A" w:rsidRDefault="00EC0C9A" w:rsidP="00EC0C9A">
      <w:pPr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Фатежского</w:t>
      </w:r>
      <w:proofErr w:type="spellEnd"/>
      <w:r>
        <w:rPr>
          <w:b/>
          <w:sz w:val="26"/>
          <w:szCs w:val="26"/>
        </w:rPr>
        <w:t xml:space="preserve"> района Курской области «Энергосбережение и повышение энергетической эффективности в </w:t>
      </w:r>
      <w:proofErr w:type="spellStart"/>
      <w:r>
        <w:rPr>
          <w:b/>
          <w:sz w:val="26"/>
          <w:szCs w:val="26"/>
        </w:rPr>
        <w:t>Молотычевском</w:t>
      </w:r>
      <w:proofErr w:type="spellEnd"/>
      <w:r>
        <w:rPr>
          <w:b/>
          <w:sz w:val="26"/>
          <w:szCs w:val="26"/>
        </w:rPr>
        <w:t xml:space="preserve"> сельсовете </w:t>
      </w:r>
      <w:proofErr w:type="spellStart"/>
      <w:r>
        <w:rPr>
          <w:b/>
          <w:sz w:val="26"/>
          <w:szCs w:val="26"/>
        </w:rPr>
        <w:t>Фатежского</w:t>
      </w:r>
      <w:proofErr w:type="spellEnd"/>
      <w:r>
        <w:rPr>
          <w:b/>
          <w:sz w:val="26"/>
          <w:szCs w:val="26"/>
        </w:rPr>
        <w:t xml:space="preserve"> района Курской области на 2010 – 2015 годы и в перспективе до 202</w:t>
      </w:r>
      <w:r w:rsidR="006D5E7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года»</w:t>
      </w:r>
    </w:p>
    <w:p w:rsidR="00EC0C9A" w:rsidRDefault="00EC0C9A" w:rsidP="00EC0C9A">
      <w:pPr>
        <w:jc w:val="both"/>
        <w:rPr>
          <w:sz w:val="26"/>
          <w:szCs w:val="26"/>
        </w:rPr>
      </w:pPr>
    </w:p>
    <w:p w:rsidR="00EC0C9A" w:rsidRDefault="00EC0C9A" w:rsidP="00EC0C9A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Муниципальная программа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Молотычевского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Фатежского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 «Энергосбережение и повышение энергетической эффективности </w:t>
      </w:r>
      <w:proofErr w:type="spellStart"/>
      <w:r>
        <w:rPr>
          <w:rFonts w:ascii="Times New Roman" w:hAnsi="Times New Roman"/>
          <w:sz w:val="26"/>
          <w:szCs w:val="26"/>
        </w:rPr>
        <w:t>Молотычевского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Фатежского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 на период 2010 – 2015 годы и на перспективу до 202</w:t>
      </w:r>
      <w:r w:rsidR="006D5E7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года» утверждена  постановлением Администрации  </w:t>
      </w:r>
      <w:proofErr w:type="spellStart"/>
      <w:r>
        <w:rPr>
          <w:rFonts w:ascii="Times New Roman" w:hAnsi="Times New Roman"/>
          <w:sz w:val="26"/>
          <w:szCs w:val="26"/>
        </w:rPr>
        <w:t>Молотычевского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Фатежского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Курской области № 3/1от 29.01.2012 года. </w:t>
      </w:r>
    </w:p>
    <w:p w:rsidR="00EC0C9A" w:rsidRDefault="00EC0C9A" w:rsidP="00EC0C9A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Размещена</w:t>
      </w:r>
      <w:proofErr w:type="gramEnd"/>
      <w:r>
        <w:rPr>
          <w:sz w:val="26"/>
          <w:szCs w:val="26"/>
        </w:rPr>
        <w:t xml:space="preserve"> на официальном сайте Администрации  </w:t>
      </w:r>
      <w:proofErr w:type="spellStart"/>
      <w:r>
        <w:rPr>
          <w:sz w:val="26"/>
          <w:szCs w:val="26"/>
        </w:rPr>
        <w:t>Молотычевского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Фатежского</w:t>
      </w:r>
      <w:proofErr w:type="spellEnd"/>
      <w:r>
        <w:rPr>
          <w:sz w:val="26"/>
          <w:szCs w:val="26"/>
        </w:rPr>
        <w:t xml:space="preserve"> района Курской области (подраздел «Муниципальные целевые программы» раздела «Муниципальные правовые акты») в информационно – телекоммуникационной сети «Интернет» 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EC0C9A" w:rsidRDefault="00EC0C9A" w:rsidP="00EC0C9A">
      <w:pPr>
        <w:ind w:firstLine="709"/>
        <w:jc w:val="both"/>
        <w:rPr>
          <w:snapToGrid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 Программы – достижение заданных темпов повышения энергетической эффективности при передаче и потреблении энергетических ресурсов в </w:t>
      </w:r>
      <w:proofErr w:type="spellStart"/>
      <w:r>
        <w:rPr>
          <w:color w:val="000000"/>
          <w:sz w:val="26"/>
          <w:szCs w:val="26"/>
        </w:rPr>
        <w:t>Молотычевском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сельсовете </w:t>
      </w:r>
      <w:proofErr w:type="spellStart"/>
      <w:r>
        <w:rPr>
          <w:sz w:val="26"/>
          <w:szCs w:val="26"/>
        </w:rPr>
        <w:t>Фатежского</w:t>
      </w:r>
      <w:proofErr w:type="spellEnd"/>
      <w:r>
        <w:rPr>
          <w:sz w:val="26"/>
          <w:szCs w:val="26"/>
        </w:rPr>
        <w:t xml:space="preserve"> района Курской области</w:t>
      </w:r>
      <w:r>
        <w:rPr>
          <w:snapToGrid w:val="0"/>
          <w:color w:val="000000"/>
          <w:sz w:val="26"/>
          <w:szCs w:val="26"/>
        </w:rPr>
        <w:t xml:space="preserve"> и улучшение качества жизни населения.</w:t>
      </w:r>
    </w:p>
    <w:p w:rsidR="00EC0C9A" w:rsidRDefault="00EC0C9A" w:rsidP="00EC0C9A">
      <w:pPr>
        <w:jc w:val="both"/>
        <w:rPr>
          <w:sz w:val="26"/>
          <w:szCs w:val="26"/>
        </w:rPr>
      </w:pP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Задачи Программы: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-анализ всех получаемых, транспортируемых и потребляемых энергоресурсов;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-проведение обязательных энергетических обследований;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-создание экономических, преимущественно рыночных, механизмов энергосберегающей деятельности;</w:t>
      </w:r>
    </w:p>
    <w:p w:rsidR="00EC0C9A" w:rsidRDefault="00EC0C9A" w:rsidP="00EC0C9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-нормирование энергопотребления в бюджетной сфере, жилищном фонде, уличном освещении;</w:t>
      </w:r>
    </w:p>
    <w:p w:rsidR="00EC0C9A" w:rsidRDefault="00EC0C9A" w:rsidP="00EC0C9A">
      <w:pPr>
        <w:ind w:left="-5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EC0C9A" w:rsidRDefault="00EC0C9A" w:rsidP="00EC0C9A">
      <w:pPr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-проведение необходимых мероприятий по энергосбережению и повышению энергетической эффективности муниципальных учреждений </w:t>
      </w:r>
      <w:proofErr w:type="spellStart"/>
      <w:r w:rsidR="006D5E74">
        <w:rPr>
          <w:sz w:val="26"/>
          <w:szCs w:val="26"/>
        </w:rPr>
        <w:t>Молотычевского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Фатежского</w:t>
      </w:r>
      <w:proofErr w:type="spellEnd"/>
      <w:r>
        <w:rPr>
          <w:sz w:val="26"/>
          <w:szCs w:val="26"/>
        </w:rPr>
        <w:t xml:space="preserve"> района Курской области;</w:t>
      </w:r>
    </w:p>
    <w:p w:rsidR="00EC0C9A" w:rsidRDefault="00EC0C9A" w:rsidP="00EC0C9A">
      <w:pPr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EC0C9A" w:rsidRDefault="00EC0C9A" w:rsidP="00EC0C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реализацию выполнения мероприятий Программы на 20</w:t>
      </w:r>
      <w:r w:rsidR="006D5E74">
        <w:rPr>
          <w:sz w:val="26"/>
          <w:szCs w:val="26"/>
        </w:rPr>
        <w:t>2</w:t>
      </w:r>
      <w:r w:rsidR="00982F98">
        <w:rPr>
          <w:sz w:val="26"/>
          <w:szCs w:val="26"/>
        </w:rPr>
        <w:t>3</w:t>
      </w:r>
      <w:r>
        <w:rPr>
          <w:sz w:val="26"/>
          <w:szCs w:val="26"/>
        </w:rPr>
        <w:t xml:space="preserve"> год не планировались средства </w:t>
      </w:r>
      <w:r>
        <w:rPr>
          <w:b/>
          <w:sz w:val="26"/>
          <w:szCs w:val="26"/>
        </w:rPr>
        <w:t>местного бюджета</w:t>
      </w:r>
      <w:r>
        <w:rPr>
          <w:sz w:val="26"/>
          <w:szCs w:val="26"/>
        </w:rPr>
        <w:t>.</w:t>
      </w:r>
    </w:p>
    <w:p w:rsidR="00EC0C9A" w:rsidRDefault="00EC0C9A" w:rsidP="00EC0C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Изменения в Программу внесены в соответствии с постановлением Администрации  </w:t>
      </w:r>
      <w:proofErr w:type="spellStart"/>
      <w:r>
        <w:rPr>
          <w:sz w:val="26"/>
          <w:szCs w:val="26"/>
        </w:rPr>
        <w:t>Молотычевского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Фатежского</w:t>
      </w:r>
      <w:proofErr w:type="spellEnd"/>
      <w:r>
        <w:rPr>
          <w:sz w:val="26"/>
          <w:szCs w:val="26"/>
        </w:rPr>
        <w:t xml:space="preserve"> района Курской области от</w:t>
      </w:r>
      <w:r w:rsidR="006D5E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(в 20</w:t>
      </w:r>
      <w:r w:rsidR="006D5E74">
        <w:rPr>
          <w:i/>
          <w:sz w:val="26"/>
          <w:szCs w:val="26"/>
        </w:rPr>
        <w:t>2</w:t>
      </w:r>
      <w:r w:rsidR="00982F98">
        <w:rPr>
          <w:i/>
          <w:sz w:val="26"/>
          <w:szCs w:val="26"/>
        </w:rPr>
        <w:t>3</w:t>
      </w:r>
      <w:r w:rsidR="0091337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году не вносились)</w:t>
      </w:r>
    </w:p>
    <w:p w:rsidR="00EC0C9A" w:rsidRDefault="00EC0C9A" w:rsidP="00EC0C9A">
      <w:pPr>
        <w:jc w:val="both"/>
        <w:rPr>
          <w:sz w:val="24"/>
          <w:szCs w:val="24"/>
        </w:rPr>
      </w:pPr>
    </w:p>
    <w:p w:rsidR="00EC0C9A" w:rsidRDefault="00EC0C9A" w:rsidP="00EC0C9A">
      <w:pPr>
        <w:jc w:val="both"/>
        <w:rPr>
          <w:sz w:val="24"/>
        </w:rPr>
      </w:pPr>
    </w:p>
    <w:p w:rsidR="00EC0C9A" w:rsidRDefault="00EC0C9A" w:rsidP="00EC0C9A">
      <w:pPr>
        <w:jc w:val="both"/>
        <w:rPr>
          <w:sz w:val="24"/>
        </w:rPr>
      </w:pPr>
    </w:p>
    <w:p w:rsidR="00EC0C9A" w:rsidRDefault="00EC0C9A" w:rsidP="00EC0C9A">
      <w:pPr>
        <w:jc w:val="both"/>
        <w:rPr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  <w:r>
        <w:rPr>
          <w:rFonts w:eastAsia="Andale Sans UI"/>
          <w:b/>
          <w:bCs/>
          <w:kern w:val="2"/>
          <w:sz w:val="24"/>
        </w:rPr>
        <w:lastRenderedPageBreak/>
        <w:t>Использование бюджетных и внебюджетных средств</w:t>
      </w: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  <w:r>
        <w:rPr>
          <w:rFonts w:eastAsia="Andale Sans UI"/>
          <w:b/>
          <w:bCs/>
          <w:kern w:val="2"/>
          <w:sz w:val="24"/>
        </w:rPr>
        <w:t>на реализацию мероприятий Программы в 20</w:t>
      </w:r>
      <w:r w:rsidR="006D5E74">
        <w:rPr>
          <w:rFonts w:eastAsia="Andale Sans UI"/>
          <w:b/>
          <w:bCs/>
          <w:kern w:val="2"/>
          <w:sz w:val="24"/>
        </w:rPr>
        <w:t>2</w:t>
      </w:r>
      <w:r w:rsidR="00C54476">
        <w:rPr>
          <w:rFonts w:eastAsia="Andale Sans UI"/>
          <w:b/>
          <w:bCs/>
          <w:kern w:val="2"/>
          <w:sz w:val="24"/>
        </w:rPr>
        <w:t>1</w:t>
      </w:r>
      <w:r w:rsidR="006D5E74">
        <w:rPr>
          <w:rFonts w:eastAsia="Andale Sans UI"/>
          <w:b/>
          <w:bCs/>
          <w:kern w:val="2"/>
          <w:sz w:val="24"/>
        </w:rPr>
        <w:t xml:space="preserve"> </w:t>
      </w:r>
      <w:r>
        <w:rPr>
          <w:rFonts w:eastAsia="Andale Sans UI"/>
          <w:b/>
          <w:bCs/>
          <w:kern w:val="2"/>
          <w:sz w:val="24"/>
        </w:rPr>
        <w:t>году</w:t>
      </w: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3977"/>
        <w:gridCol w:w="961"/>
        <w:gridCol w:w="1231"/>
        <w:gridCol w:w="1441"/>
        <w:gridCol w:w="1405"/>
      </w:tblGrid>
      <w:tr w:rsidR="00EC0C9A" w:rsidTr="00EC0C9A"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 xml:space="preserve">№ </w:t>
            </w:r>
            <w:proofErr w:type="spellStart"/>
            <w:proofErr w:type="gramStart"/>
            <w:r>
              <w:rPr>
                <w:rFonts w:eastAsia="Andale Sans UI"/>
                <w:b/>
                <w:bCs/>
                <w:kern w:val="2"/>
              </w:rPr>
              <w:t>п</w:t>
            </w:r>
            <w:proofErr w:type="spellEnd"/>
            <w:proofErr w:type="gramEnd"/>
            <w:r>
              <w:rPr>
                <w:rFonts w:eastAsia="Andale Sans UI"/>
                <w:b/>
                <w:bCs/>
                <w:kern w:val="2"/>
              </w:rPr>
              <w:t>/</w:t>
            </w:r>
            <w:proofErr w:type="spellStart"/>
            <w:r>
              <w:rPr>
                <w:rFonts w:eastAsia="Andale Sans UI"/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Наименование мероприятий</w:t>
            </w:r>
          </w:p>
        </w:tc>
        <w:tc>
          <w:tcPr>
            <w:tcW w:w="2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Объем бюджетных ассигнований, руб.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% освоения бюджетных ассигнований</w:t>
            </w: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Примечание</w:t>
            </w:r>
          </w:p>
        </w:tc>
      </w:tr>
      <w:tr w:rsidR="00EC0C9A" w:rsidTr="00EC0C9A"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0C9A" w:rsidRDefault="00EC0C9A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3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0C9A" w:rsidRDefault="00EC0C9A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по плану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фактически</w:t>
            </w:r>
          </w:p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0C9A" w:rsidRDefault="00EC0C9A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0C9A" w:rsidRDefault="00EC0C9A">
            <w:pPr>
              <w:rPr>
                <w:rFonts w:eastAsia="Andale Sans UI"/>
                <w:b/>
                <w:bCs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Проведение </w:t>
            </w:r>
            <w:proofErr w:type="spellStart"/>
            <w:r>
              <w:rPr>
                <w:rFonts w:eastAsia="Andale Sans UI"/>
                <w:kern w:val="2"/>
              </w:rPr>
              <w:t>энергоаудита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Установка/замена приборов учета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Модернизация систем тепло, </w:t>
            </w:r>
            <w:proofErr w:type="spellStart"/>
            <w:r>
              <w:rPr>
                <w:rFonts w:eastAsia="Andale Sans UI"/>
                <w:kern w:val="2"/>
              </w:rPr>
              <w:t>энерго</w:t>
            </w:r>
            <w:proofErr w:type="spellEnd"/>
            <w:r>
              <w:rPr>
                <w:rFonts w:eastAsia="Andale Sans UI"/>
                <w:kern w:val="2"/>
              </w:rPr>
              <w:t xml:space="preserve"> и водоснабжения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Утепление ограждающих конструкций, утепление кровли и ниш с отопительными приборами, чердачных перекрытий, переходов и фасадов зданий, замена входных дверей (включая ремонт откосов), ремонтные работы по установке/замене оконных блоков (включая стеклопакеты, установку подоконной доски, оконных отливов, ремонт откосов, проверку локально-сметных расчетов), в т.ч. разработка ПСД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Внедрение </w:t>
            </w:r>
            <w:proofErr w:type="spellStart"/>
            <w:r>
              <w:rPr>
                <w:rFonts w:eastAsia="Andale Sans UI"/>
                <w:kern w:val="2"/>
              </w:rPr>
              <w:t>энергоэффективного</w:t>
            </w:r>
            <w:proofErr w:type="spellEnd"/>
            <w:r>
              <w:rPr>
                <w:rFonts w:eastAsia="Andale Sans UI"/>
                <w:kern w:val="2"/>
              </w:rPr>
              <w:t xml:space="preserve"> оборудования и энергосберегающих материалов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Обучение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kern w:val="2"/>
              </w:rPr>
            </w:pPr>
          </w:p>
        </w:tc>
      </w:tr>
      <w:tr w:rsidR="00EC0C9A" w:rsidTr="00EC0C9A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ИТОГО по Программе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  <w:r>
              <w:rPr>
                <w:rFonts w:eastAsia="Andale Sans UI"/>
                <w:b/>
                <w:bCs/>
                <w:kern w:val="2"/>
              </w:rPr>
              <w:t>0</w:t>
            </w:r>
          </w:p>
        </w:tc>
        <w:tc>
          <w:tcPr>
            <w:tcW w:w="1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C9A" w:rsidRDefault="00EC0C9A">
            <w:pPr>
              <w:widowControl w:val="0"/>
              <w:suppressLineNumbers/>
              <w:suppressAutoHyphens/>
              <w:ind w:left="-40" w:right="-40"/>
              <w:jc w:val="center"/>
              <w:rPr>
                <w:rFonts w:eastAsia="Andale Sans UI"/>
                <w:b/>
                <w:bCs/>
                <w:kern w:val="2"/>
              </w:rPr>
            </w:pPr>
          </w:p>
        </w:tc>
      </w:tr>
    </w:tbl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</w:rPr>
      </w:pPr>
    </w:p>
    <w:p w:rsidR="00EC0C9A" w:rsidRDefault="00EC0C9A" w:rsidP="00EC0C9A">
      <w:pPr>
        <w:jc w:val="both"/>
        <w:rPr>
          <w:rFonts w:eastAsia="Times New Roman"/>
          <w:sz w:val="24"/>
        </w:rPr>
      </w:pPr>
    </w:p>
    <w:p w:rsidR="004A3C3C" w:rsidRDefault="004A3C3C"/>
    <w:sectPr w:rsidR="004A3C3C" w:rsidSect="007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C9A"/>
    <w:rsid w:val="004A3C3C"/>
    <w:rsid w:val="006D2BAA"/>
    <w:rsid w:val="006D5E74"/>
    <w:rsid w:val="007D5D9E"/>
    <w:rsid w:val="00913371"/>
    <w:rsid w:val="00982F98"/>
    <w:rsid w:val="00B0140D"/>
    <w:rsid w:val="00C54476"/>
    <w:rsid w:val="00E1106A"/>
    <w:rsid w:val="00E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0C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549</Words>
  <Characters>3130</Characters>
  <Application>Microsoft Office Word</Application>
  <DocSecurity>0</DocSecurity>
  <Lines>26</Lines>
  <Paragraphs>7</Paragraphs>
  <ScaleCrop>false</ScaleCrop>
  <Company>MyCompany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2020-04-06T13:04:00Z</dcterms:created>
  <dcterms:modified xsi:type="dcterms:W3CDTF">2024-03-28T07:00:00Z</dcterms:modified>
</cp:coreProperties>
</file>